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D74" w:rsidRDefault="004E5D74">
      <w:pPr>
        <w:jc w:val="right"/>
        <w:rPr>
          <w:lang w:val="lv-LV"/>
        </w:rPr>
      </w:pPr>
      <w:bookmarkStart w:id="0" w:name="_GoBack"/>
      <w:bookmarkEnd w:id="0"/>
      <w:r>
        <w:rPr>
          <w:lang w:val="lv-LV"/>
        </w:rPr>
        <w:t>Pielikums</w:t>
      </w:r>
    </w:p>
    <w:p w:rsidR="004E5D74" w:rsidRPr="003572D9" w:rsidRDefault="004E5D74">
      <w:pPr>
        <w:jc w:val="center"/>
        <w:rPr>
          <w:b/>
          <w:lang w:val="lv-LV"/>
        </w:rPr>
      </w:pPr>
      <w:r w:rsidRPr="003572D9">
        <w:rPr>
          <w:b/>
          <w:lang w:val="lv-LV"/>
        </w:rPr>
        <w:t>Tehniskā specifikācija un iepirkuma prasības</w:t>
      </w:r>
    </w:p>
    <w:p w:rsidR="00AC051F" w:rsidRPr="00826F6E" w:rsidRDefault="00AC051F" w:rsidP="00AC051F">
      <w:pPr>
        <w:jc w:val="center"/>
        <w:rPr>
          <w:b/>
          <w:lang w:val="lv-LV"/>
        </w:rPr>
      </w:pPr>
      <w:r>
        <w:rPr>
          <w:b/>
          <w:lang w:val="lv-LV"/>
        </w:rPr>
        <w:t>iepirkumam</w:t>
      </w:r>
      <w:r w:rsidRPr="00E37D6C">
        <w:rPr>
          <w:b/>
          <w:lang w:val="lv-LV"/>
        </w:rPr>
        <w:t xml:space="preserve"> „</w:t>
      </w:r>
      <w:r w:rsidR="0008798E" w:rsidRPr="0008798E">
        <w:rPr>
          <w:b/>
          <w:lang w:val="lv-LV"/>
        </w:rPr>
        <w:t>Sakaru sistēmas iegāde</w:t>
      </w:r>
      <w:r w:rsidRPr="00826F6E">
        <w:rPr>
          <w:b/>
          <w:lang w:val="lv-LV"/>
        </w:rPr>
        <w:t>”</w:t>
      </w:r>
    </w:p>
    <w:p w:rsidR="004E5D74" w:rsidRPr="003572D9" w:rsidRDefault="00AC051F" w:rsidP="00AC051F">
      <w:pPr>
        <w:tabs>
          <w:tab w:val="num" w:pos="540"/>
        </w:tabs>
        <w:ind w:left="540" w:hanging="540"/>
        <w:jc w:val="center"/>
        <w:rPr>
          <w:b/>
          <w:lang w:val="lv-LV"/>
        </w:rPr>
      </w:pPr>
      <w:r w:rsidRPr="00E37D6C">
        <w:rPr>
          <w:b/>
          <w:lang w:val="lv-LV"/>
        </w:rPr>
        <w:t xml:space="preserve"> (identifikācijas Nr.</w:t>
      </w:r>
      <w:r>
        <w:rPr>
          <w:b/>
          <w:lang w:val="lv-LV"/>
        </w:rPr>
        <w:t xml:space="preserve"> DT </w:t>
      </w:r>
      <w:r w:rsidR="0008798E">
        <w:rPr>
          <w:b/>
          <w:lang w:val="lv-LV"/>
        </w:rPr>
        <w:t>2016/2</w:t>
      </w:r>
      <w:r w:rsidRPr="00E37D6C">
        <w:rPr>
          <w:b/>
          <w:lang w:val="lv-LV"/>
        </w:rPr>
        <w:t>)</w:t>
      </w:r>
    </w:p>
    <w:p w:rsidR="00E4006D" w:rsidRPr="00E8734D" w:rsidRDefault="00E4006D" w:rsidP="009B79A6">
      <w:pPr>
        <w:tabs>
          <w:tab w:val="num" w:pos="540"/>
        </w:tabs>
        <w:ind w:left="540" w:hanging="540"/>
        <w:jc w:val="center"/>
        <w:rPr>
          <w:b/>
          <w:lang w:val="lv-LV"/>
        </w:rPr>
      </w:pPr>
    </w:p>
    <w:p w:rsidR="009B79A6" w:rsidRDefault="009B79A6" w:rsidP="009B79A6">
      <w:pPr>
        <w:tabs>
          <w:tab w:val="num" w:pos="540"/>
        </w:tabs>
        <w:ind w:left="540" w:hanging="540"/>
        <w:jc w:val="center"/>
        <w:rPr>
          <w:b/>
          <w:bCs/>
          <w:lang w:val="lv-LV"/>
        </w:rPr>
      </w:pPr>
    </w:p>
    <w:p w:rsidR="004E5D74" w:rsidRPr="003572D9" w:rsidRDefault="00FC30A8" w:rsidP="00826F6E">
      <w:pPr>
        <w:numPr>
          <w:ilvl w:val="0"/>
          <w:numId w:val="2"/>
        </w:numPr>
        <w:tabs>
          <w:tab w:val="num" w:pos="540"/>
        </w:tabs>
        <w:ind w:left="540" w:hanging="540"/>
        <w:jc w:val="both"/>
        <w:rPr>
          <w:lang w:val="lv-LV"/>
        </w:rPr>
      </w:pPr>
      <w:r w:rsidRPr="00FC30A8">
        <w:rPr>
          <w:rFonts w:eastAsia="Arial Unicode MS"/>
          <w:b/>
          <w:bCs/>
          <w:lang w:val="lv-LV"/>
        </w:rPr>
        <w:t>Prasības</w:t>
      </w:r>
      <w:r w:rsidR="003572D9">
        <w:rPr>
          <w:rFonts w:eastAsia="Arial Unicode MS"/>
          <w:b/>
          <w:bCs/>
          <w:lang w:val="lv-LV"/>
        </w:rPr>
        <w:t xml:space="preserve"> precei:</w:t>
      </w:r>
    </w:p>
    <w:p w:rsidR="003572D9" w:rsidRDefault="003572D9" w:rsidP="003572D9">
      <w:pPr>
        <w:jc w:val="both"/>
        <w:rPr>
          <w:rFonts w:eastAsia="Arial Unicode MS"/>
          <w:b/>
          <w:bCs/>
          <w:lang w:val="lv-LV"/>
        </w:rPr>
      </w:pPr>
    </w:p>
    <w:tbl>
      <w:tblPr>
        <w:tblW w:w="105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
        <w:gridCol w:w="5040"/>
        <w:gridCol w:w="4680"/>
      </w:tblGrid>
      <w:tr w:rsidR="0008798E" w:rsidRPr="00014361" w:rsidTr="00897CEA">
        <w:trPr>
          <w:trHeight w:val="860"/>
        </w:trPr>
        <w:tc>
          <w:tcPr>
            <w:tcW w:w="828" w:type="dxa"/>
            <w:tcBorders>
              <w:top w:val="single" w:sz="4" w:space="0" w:color="auto"/>
              <w:right w:val="single" w:sz="4" w:space="0" w:color="auto"/>
            </w:tcBorders>
            <w:vAlign w:val="center"/>
          </w:tcPr>
          <w:p w:rsidR="0008798E" w:rsidRPr="00014361" w:rsidRDefault="0008798E" w:rsidP="00AC051F">
            <w:pPr>
              <w:jc w:val="center"/>
              <w:rPr>
                <w:b/>
                <w:bCs/>
                <w:sz w:val="20"/>
                <w:szCs w:val="20"/>
                <w:lang w:val="lv-LV"/>
              </w:rPr>
            </w:pPr>
            <w:r w:rsidRPr="00014361">
              <w:rPr>
                <w:b/>
                <w:bCs/>
                <w:sz w:val="20"/>
                <w:szCs w:val="20"/>
                <w:lang w:val="lv-LV"/>
              </w:rPr>
              <w:t>N.p.k.</w:t>
            </w:r>
          </w:p>
        </w:tc>
        <w:tc>
          <w:tcPr>
            <w:tcW w:w="5040" w:type="dxa"/>
            <w:tcBorders>
              <w:top w:val="single" w:sz="4" w:space="0" w:color="auto"/>
              <w:left w:val="single" w:sz="4" w:space="0" w:color="auto"/>
              <w:right w:val="single" w:sz="4" w:space="0" w:color="auto"/>
            </w:tcBorders>
            <w:vAlign w:val="center"/>
          </w:tcPr>
          <w:p w:rsidR="0008798E" w:rsidRPr="00014361" w:rsidRDefault="0008798E" w:rsidP="00B538AE">
            <w:pPr>
              <w:jc w:val="center"/>
              <w:rPr>
                <w:b/>
                <w:bCs/>
                <w:sz w:val="20"/>
                <w:szCs w:val="20"/>
                <w:lang w:val="lv-LV"/>
              </w:rPr>
            </w:pPr>
            <w:r w:rsidRPr="00014361">
              <w:rPr>
                <w:b/>
                <w:bCs/>
                <w:sz w:val="20"/>
                <w:szCs w:val="20"/>
                <w:lang w:val="lv-LV"/>
              </w:rPr>
              <w:t>TEHNISKĀ SPECIFIKĀCIJA (APRAKSTS)*</w:t>
            </w:r>
          </w:p>
          <w:p w:rsidR="0008798E" w:rsidRPr="00874218" w:rsidRDefault="0008798E" w:rsidP="00826F6E">
            <w:pPr>
              <w:jc w:val="center"/>
              <w:rPr>
                <w:b/>
                <w:bCs/>
                <w:color w:val="000000"/>
                <w:lang w:val="lv-LV"/>
              </w:rPr>
            </w:pPr>
          </w:p>
          <w:p w:rsidR="0008798E" w:rsidRPr="00014361" w:rsidRDefault="0008798E" w:rsidP="00B538AE">
            <w:pPr>
              <w:jc w:val="center"/>
              <w:rPr>
                <w:b/>
                <w:bCs/>
                <w:sz w:val="20"/>
                <w:szCs w:val="20"/>
                <w:lang w:val="lv-LV"/>
              </w:rPr>
            </w:pPr>
          </w:p>
        </w:tc>
        <w:tc>
          <w:tcPr>
            <w:tcW w:w="4680" w:type="dxa"/>
            <w:tcBorders>
              <w:top w:val="single" w:sz="4" w:space="0" w:color="auto"/>
              <w:left w:val="single" w:sz="4" w:space="0" w:color="auto"/>
              <w:right w:val="single" w:sz="4" w:space="0" w:color="auto"/>
            </w:tcBorders>
            <w:vAlign w:val="center"/>
          </w:tcPr>
          <w:p w:rsidR="0008798E" w:rsidRPr="00014361" w:rsidRDefault="0008798E" w:rsidP="00B538AE">
            <w:pPr>
              <w:jc w:val="center"/>
              <w:rPr>
                <w:rStyle w:val="BookTitle"/>
                <w:caps/>
                <w:sz w:val="20"/>
                <w:szCs w:val="20"/>
                <w:lang w:val="lv-LV"/>
              </w:rPr>
            </w:pPr>
            <w:r w:rsidRPr="00014361">
              <w:rPr>
                <w:rStyle w:val="BookTitle"/>
                <w:caps/>
                <w:smallCaps w:val="0"/>
                <w:sz w:val="20"/>
                <w:szCs w:val="20"/>
                <w:lang w:val="lv-LV"/>
              </w:rPr>
              <w:t>Pretendenta piedāvājums un atbilstoši tehniskie parametri</w:t>
            </w:r>
            <w:r>
              <w:rPr>
                <w:rStyle w:val="BookTitle"/>
                <w:caps/>
                <w:smallCaps w:val="0"/>
                <w:sz w:val="20"/>
                <w:szCs w:val="20"/>
                <w:lang w:val="lv-LV"/>
              </w:rPr>
              <w:t>**</w:t>
            </w:r>
          </w:p>
        </w:tc>
      </w:tr>
      <w:tr w:rsidR="001A6A25" w:rsidRPr="00014361">
        <w:trPr>
          <w:trHeight w:val="527"/>
        </w:trPr>
        <w:tc>
          <w:tcPr>
            <w:tcW w:w="5868" w:type="dxa"/>
            <w:gridSpan w:val="2"/>
            <w:tcBorders>
              <w:top w:val="single" w:sz="4" w:space="0" w:color="auto"/>
              <w:bottom w:val="single" w:sz="4" w:space="0" w:color="auto"/>
              <w:right w:val="single" w:sz="4" w:space="0" w:color="auto"/>
            </w:tcBorders>
          </w:tcPr>
          <w:p w:rsidR="001A6A25" w:rsidRDefault="0008798E" w:rsidP="0008798E">
            <w:pPr>
              <w:numPr>
                <w:ilvl w:val="0"/>
                <w:numId w:val="21"/>
              </w:numPr>
              <w:jc w:val="both"/>
              <w:rPr>
                <w:b/>
                <w:noProof/>
                <w:lang w:eastAsia="lv-LV"/>
              </w:rPr>
            </w:pPr>
            <w:r>
              <w:rPr>
                <w:b/>
                <w:noProof/>
                <w:lang w:eastAsia="lv-LV"/>
              </w:rPr>
              <w:t>Sakaru sistēmas vispārīgs apraksts</w:t>
            </w:r>
            <w:r w:rsidR="001A6A25">
              <w:rPr>
                <w:b/>
                <w:noProof/>
                <w:lang w:eastAsia="lv-LV"/>
              </w:rPr>
              <w:t>:</w:t>
            </w:r>
          </w:p>
          <w:p w:rsidR="001A6A25" w:rsidRPr="00AC051F" w:rsidRDefault="00810DB5" w:rsidP="00303BAB">
            <w:pPr>
              <w:jc w:val="both"/>
              <w:rPr>
                <w:i/>
                <w:noProof/>
                <w:lang w:eastAsia="lv-LV"/>
              </w:rPr>
            </w:pPr>
            <w:r w:rsidRPr="00810DB5">
              <w:rPr>
                <w:i/>
                <w:noProof/>
                <w:lang w:val="lv-LV" w:eastAsia="lv-LV"/>
              </w:rPr>
              <w:t>Sakaru sistēma atbilstoša teātra vajadzībām un konfigurācijai, sastāvošai no centrālā procesora, divām uz galda liekamām sakaru stacijām un divām standarta 19” statnē montējamām sakaru stacijām. Tai jābūt veidotai tā, lai atbilstu mūsdienu tehniskajām prasībām un ir ņemta vērā tehnikas attīstība nākotnē. Tas attiecas gan uz audio kvalitāti, gan arī uz signāla pārvades principiem. Sistēmai jābūt veidotai uz pilna audio matriksa bāzes, kur jebkuru ieeju var nosūtīt uz jebkuru izeju ar iespēju signāla krustpunktos regulēt tā skaļumu. Audio signālam matriksā jābūt digitālam ar semplēšanas frekvenci ne mazāk kā 48KHz un minimālo izšķirtspēju 24 biti, vēlamais digitālā audio formāts AES3. Iekārtu savstarpējai savienošanai paredzēts izmantot CAT.5 kabeļus, kur viens kabelis tiek izmantots gan digitālā skaņas signāla pārraidei, gan datu pārraidei.  Šim savienojumam jānodrošina arī tieša digitālo iekārtu sinhronizācija, lietojot “digitālo pulksteni”, bez papildu kodeku izmantošanas. Vajadzības gadījumā jābūt iespējai CAT.5 kabeli aizstāt ar koaksiālo kabeli vai optisko kabeli. Sistēmai ir jābūt modulārai struktūrai, lai to var konfigurēt, paplašināt, savienot ar citām sakaru sistēmām pēc lietotāja vajadzības. Sistēmai ir jābūt veidotai tā, lai ir iespējams pievienot vai atvienot atsevišķas iekārtas vai komponentes, nepārtraucot vispārēju sistēmas darbību. Sistēmas skanēšana vai restartēšana pēc papildus iekārtu pievienošanas vai atslēgšanas nav pieņemami. Iekārtām sistēmā ir jādarbojas patstāvīgi, bez papildus datora līdzdalības, tai pašā laikā jābūt iespējai pieslēgt datoru ērtākai sistēmas konfigurēšanai un parametru ievadīšanai. Konfigurēšanas datorprogrammai ir jābūt bezmaksas. Lietotāja interfeisam jābūt viegli uztveramam un ērti lietojamam, bez speciālām priekšzināšanām. Sakaru stacijām neatkarīgi no tā fiziskā izpildījuma ir jābūt ar vienādu lietotāja interfeisu, vienādiem pogu apzīmējumiem un funkcijām. Katrai sakaru pogai jābūt aprīkotai ar atbilstošu krāsainu LCD displeju, kuros ir iespēja veidot pogu apzīmējumus, izmantojot rakstu zīmes un krāsu kodu. Sakaru stacijām jānodrošina arī “GPIO” interfeiss.</w:t>
            </w:r>
          </w:p>
        </w:tc>
        <w:tc>
          <w:tcPr>
            <w:tcW w:w="4680" w:type="dxa"/>
            <w:tcBorders>
              <w:top w:val="single" w:sz="4" w:space="0" w:color="auto"/>
              <w:left w:val="single" w:sz="4" w:space="0" w:color="auto"/>
              <w:bottom w:val="single" w:sz="4" w:space="0" w:color="auto"/>
            </w:tcBorders>
          </w:tcPr>
          <w:p w:rsidR="001A6A25" w:rsidRPr="00014361" w:rsidRDefault="001A6A25" w:rsidP="00945DB7">
            <w:pPr>
              <w:rPr>
                <w:sz w:val="22"/>
                <w:szCs w:val="22"/>
                <w:lang w:val="lv-LV"/>
              </w:rPr>
            </w:pPr>
          </w:p>
        </w:tc>
      </w:tr>
      <w:tr w:rsidR="001A6A25" w:rsidRPr="00014361">
        <w:trPr>
          <w:trHeight w:val="527"/>
        </w:trPr>
        <w:tc>
          <w:tcPr>
            <w:tcW w:w="5868" w:type="dxa"/>
            <w:gridSpan w:val="2"/>
            <w:tcBorders>
              <w:top w:val="single" w:sz="4" w:space="0" w:color="auto"/>
              <w:bottom w:val="single" w:sz="4" w:space="0" w:color="auto"/>
              <w:right w:val="single" w:sz="4" w:space="0" w:color="auto"/>
            </w:tcBorders>
          </w:tcPr>
          <w:p w:rsidR="001A6A25" w:rsidRPr="00810DB5" w:rsidRDefault="001A6A25" w:rsidP="00303BAB">
            <w:pPr>
              <w:jc w:val="both"/>
              <w:rPr>
                <w:b/>
                <w:noProof/>
                <w:lang w:val="lv-LV" w:eastAsia="lv-LV"/>
              </w:rPr>
            </w:pPr>
            <w:r w:rsidRPr="00810DB5">
              <w:rPr>
                <w:b/>
                <w:noProof/>
                <w:lang w:val="lv-LV" w:eastAsia="lv-LV"/>
              </w:rPr>
              <w:t xml:space="preserve">2. </w:t>
            </w:r>
            <w:r w:rsidR="00810DB5" w:rsidRPr="00206739">
              <w:rPr>
                <w:b/>
                <w:bCs/>
                <w:color w:val="000000" w:themeColor="text1"/>
                <w:lang w:val="lv-LV"/>
              </w:rPr>
              <w:t xml:space="preserve">1 </w:t>
            </w:r>
            <w:r w:rsidRPr="00206739">
              <w:rPr>
                <w:b/>
                <w:bCs/>
                <w:color w:val="000000" w:themeColor="text1"/>
                <w:lang w:val="lv-LV"/>
              </w:rPr>
              <w:t>gab.</w:t>
            </w:r>
            <w:r w:rsidRPr="00874218">
              <w:rPr>
                <w:b/>
                <w:bCs/>
                <w:color w:val="000000"/>
                <w:lang w:val="lv-LV"/>
              </w:rPr>
              <w:t xml:space="preserve"> </w:t>
            </w:r>
            <w:r w:rsidR="00810DB5" w:rsidRPr="00810DB5">
              <w:rPr>
                <w:b/>
                <w:noProof/>
                <w:lang w:val="lv-LV" w:eastAsia="lv-LV"/>
              </w:rPr>
              <w:t>Centrālais procesors-matriks</w:t>
            </w:r>
          </w:p>
        </w:tc>
        <w:tc>
          <w:tcPr>
            <w:tcW w:w="4680" w:type="dxa"/>
            <w:tcBorders>
              <w:top w:val="single" w:sz="4" w:space="0" w:color="auto"/>
              <w:left w:val="single" w:sz="4" w:space="0" w:color="auto"/>
              <w:bottom w:val="single" w:sz="4" w:space="0" w:color="auto"/>
            </w:tcBorders>
          </w:tcPr>
          <w:p w:rsidR="001A6A25" w:rsidRPr="00014361" w:rsidRDefault="001A6A25" w:rsidP="00945DB7">
            <w:pPr>
              <w:rPr>
                <w:sz w:val="22"/>
                <w:szCs w:val="22"/>
                <w:lang w:val="lv-LV"/>
              </w:rPr>
            </w:pPr>
          </w:p>
        </w:tc>
      </w:tr>
      <w:tr w:rsidR="001A6A25" w:rsidRPr="00014361">
        <w:trPr>
          <w:trHeight w:val="527"/>
        </w:trPr>
        <w:tc>
          <w:tcPr>
            <w:tcW w:w="5868" w:type="dxa"/>
            <w:gridSpan w:val="2"/>
            <w:tcBorders>
              <w:top w:val="single" w:sz="4" w:space="0" w:color="auto"/>
              <w:bottom w:val="single" w:sz="4" w:space="0" w:color="auto"/>
              <w:right w:val="single" w:sz="4" w:space="0" w:color="auto"/>
            </w:tcBorders>
          </w:tcPr>
          <w:p w:rsidR="00810DB5" w:rsidRPr="00810DB5" w:rsidRDefault="00810DB5" w:rsidP="00810DB5">
            <w:pPr>
              <w:jc w:val="both"/>
              <w:rPr>
                <w:i/>
                <w:noProof/>
                <w:lang w:val="lv-LV" w:eastAsia="lv-LV"/>
              </w:rPr>
            </w:pPr>
            <w:r w:rsidRPr="00810DB5">
              <w:rPr>
                <w:i/>
                <w:noProof/>
                <w:lang w:val="lv-LV" w:eastAsia="lv-LV"/>
              </w:rPr>
              <w:lastRenderedPageBreak/>
              <w:t>Kompakts vadības procesors ar iebūvētu audio matriksu sakaru staciju un papildus GPIO interfeisa moduļu savienošanai un vadībai.</w:t>
            </w:r>
          </w:p>
          <w:p w:rsidR="00810DB5" w:rsidRPr="00810DB5" w:rsidRDefault="00810DB5" w:rsidP="00810DB5">
            <w:pPr>
              <w:jc w:val="both"/>
              <w:rPr>
                <w:i/>
                <w:noProof/>
                <w:lang w:val="lv-LV" w:eastAsia="lv-LV"/>
              </w:rPr>
            </w:pPr>
            <w:r w:rsidRPr="00810DB5">
              <w:rPr>
                <w:i/>
                <w:noProof/>
                <w:lang w:val="lv-LV" w:eastAsia="lv-LV"/>
              </w:rPr>
              <w:t>•</w:t>
            </w:r>
            <w:r w:rsidRPr="00810DB5">
              <w:rPr>
                <w:i/>
                <w:noProof/>
                <w:lang w:val="lv-LV" w:eastAsia="lv-LV"/>
              </w:rPr>
              <w:tab/>
              <w:t>3 LAN porti ārējo iekārtu pieslēgšanai (konektora tips RJ45, atbalsta GBit-Ethernet)</w:t>
            </w:r>
          </w:p>
          <w:p w:rsidR="00810DB5" w:rsidRPr="00810DB5" w:rsidRDefault="00810DB5" w:rsidP="00810DB5">
            <w:pPr>
              <w:jc w:val="both"/>
              <w:rPr>
                <w:i/>
                <w:noProof/>
                <w:lang w:val="lv-LV" w:eastAsia="lv-LV"/>
              </w:rPr>
            </w:pPr>
            <w:r w:rsidRPr="00810DB5">
              <w:rPr>
                <w:i/>
                <w:noProof/>
                <w:lang w:val="lv-LV" w:eastAsia="lv-LV"/>
              </w:rPr>
              <w:t>•</w:t>
            </w:r>
            <w:r w:rsidRPr="00810DB5">
              <w:rPr>
                <w:i/>
                <w:noProof/>
                <w:lang w:val="lv-LV" w:eastAsia="lv-LV"/>
              </w:rPr>
              <w:tab/>
              <w:t>Brīvi konfigurējams izmantojot bezmaksas programmatūru</w:t>
            </w:r>
          </w:p>
          <w:p w:rsidR="00810DB5" w:rsidRPr="00810DB5" w:rsidRDefault="00810DB5" w:rsidP="00810DB5">
            <w:pPr>
              <w:jc w:val="both"/>
              <w:rPr>
                <w:i/>
                <w:noProof/>
                <w:lang w:val="lv-LV" w:eastAsia="lv-LV"/>
              </w:rPr>
            </w:pPr>
            <w:r w:rsidRPr="00810DB5">
              <w:rPr>
                <w:i/>
                <w:noProof/>
                <w:lang w:val="lv-LV" w:eastAsia="lv-LV"/>
              </w:rPr>
              <w:t>•</w:t>
            </w:r>
            <w:r w:rsidRPr="00810DB5">
              <w:rPr>
                <w:i/>
                <w:noProof/>
                <w:lang w:val="lv-LV" w:eastAsia="lv-LV"/>
              </w:rPr>
              <w:tab/>
              <w:t>8 AES porti sakaru staciju pieslēgumiem (konektora tips RJ45)</w:t>
            </w:r>
          </w:p>
          <w:p w:rsidR="00810DB5" w:rsidRPr="00810DB5" w:rsidRDefault="00810DB5" w:rsidP="00810DB5">
            <w:pPr>
              <w:jc w:val="both"/>
              <w:rPr>
                <w:i/>
                <w:noProof/>
                <w:lang w:val="lv-LV" w:eastAsia="lv-LV"/>
              </w:rPr>
            </w:pPr>
            <w:r w:rsidRPr="00810DB5">
              <w:rPr>
                <w:i/>
                <w:noProof/>
                <w:lang w:val="lv-LV" w:eastAsia="lv-LV"/>
              </w:rPr>
              <w:t>•</w:t>
            </w:r>
            <w:r w:rsidRPr="00810DB5">
              <w:rPr>
                <w:i/>
                <w:noProof/>
                <w:lang w:val="lv-LV" w:eastAsia="lv-LV"/>
              </w:rPr>
              <w:tab/>
              <w:t>Maksimālais kabeļa garums starp matriksu un sakaru staciju ne mazāk kā 300m</w:t>
            </w:r>
          </w:p>
          <w:p w:rsidR="00810DB5" w:rsidRPr="00810DB5" w:rsidRDefault="00810DB5" w:rsidP="00810DB5">
            <w:pPr>
              <w:jc w:val="both"/>
              <w:rPr>
                <w:i/>
                <w:noProof/>
                <w:lang w:val="lv-LV" w:eastAsia="lv-LV"/>
              </w:rPr>
            </w:pPr>
            <w:r w:rsidRPr="00810DB5">
              <w:rPr>
                <w:i/>
                <w:noProof/>
                <w:lang w:val="lv-LV" w:eastAsia="lv-LV"/>
              </w:rPr>
              <w:t>•</w:t>
            </w:r>
            <w:r w:rsidRPr="00810DB5">
              <w:rPr>
                <w:i/>
                <w:noProof/>
                <w:lang w:val="lv-LV" w:eastAsia="lv-LV"/>
              </w:rPr>
              <w:tab/>
              <w:t>1 AES ports ārējai sinhronizācijai (konektora tips RJ45)</w:t>
            </w:r>
          </w:p>
          <w:p w:rsidR="00810DB5" w:rsidRPr="00810DB5" w:rsidRDefault="00810DB5" w:rsidP="00810DB5">
            <w:pPr>
              <w:jc w:val="both"/>
              <w:rPr>
                <w:i/>
                <w:noProof/>
                <w:lang w:val="lv-LV" w:eastAsia="lv-LV"/>
              </w:rPr>
            </w:pPr>
            <w:r w:rsidRPr="00810DB5">
              <w:rPr>
                <w:i/>
                <w:noProof/>
                <w:lang w:val="lv-LV" w:eastAsia="lv-LV"/>
              </w:rPr>
              <w:t>•</w:t>
            </w:r>
            <w:r w:rsidRPr="00810DB5">
              <w:rPr>
                <w:i/>
                <w:noProof/>
                <w:lang w:val="lv-LV" w:eastAsia="lv-LV"/>
              </w:rPr>
              <w:tab/>
              <w:t>Iēbūvēts dzesēšanas ventilators</w:t>
            </w:r>
          </w:p>
          <w:p w:rsidR="00810DB5" w:rsidRPr="00810DB5" w:rsidRDefault="00810DB5" w:rsidP="00810DB5">
            <w:pPr>
              <w:jc w:val="both"/>
              <w:rPr>
                <w:i/>
                <w:noProof/>
                <w:lang w:val="lv-LV" w:eastAsia="lv-LV"/>
              </w:rPr>
            </w:pPr>
            <w:r w:rsidRPr="00810DB5">
              <w:rPr>
                <w:i/>
                <w:noProof/>
                <w:lang w:val="lv-LV" w:eastAsia="lv-LV"/>
              </w:rPr>
              <w:t>•</w:t>
            </w:r>
            <w:r w:rsidRPr="00810DB5">
              <w:rPr>
                <w:i/>
                <w:noProof/>
                <w:lang w:val="lv-LV" w:eastAsia="lv-LV"/>
              </w:rPr>
              <w:tab/>
              <w:t>Semplēšanas frekvence: 48KHz</w:t>
            </w:r>
          </w:p>
          <w:p w:rsidR="00810DB5" w:rsidRPr="00810DB5" w:rsidRDefault="00810DB5" w:rsidP="00810DB5">
            <w:pPr>
              <w:jc w:val="both"/>
              <w:rPr>
                <w:i/>
                <w:noProof/>
                <w:lang w:val="lv-LV" w:eastAsia="lv-LV"/>
              </w:rPr>
            </w:pPr>
            <w:r w:rsidRPr="00810DB5">
              <w:rPr>
                <w:i/>
                <w:noProof/>
                <w:lang w:val="lv-LV" w:eastAsia="lv-LV"/>
              </w:rPr>
              <w:t>•</w:t>
            </w:r>
            <w:r w:rsidRPr="00810DB5">
              <w:rPr>
                <w:i/>
                <w:noProof/>
                <w:lang w:val="lv-LV" w:eastAsia="lv-LV"/>
              </w:rPr>
              <w:tab/>
              <w:t>digitālā izšķirtspēja 24 biti</w:t>
            </w:r>
          </w:p>
          <w:p w:rsidR="00810DB5" w:rsidRPr="00810DB5" w:rsidRDefault="00810DB5" w:rsidP="00810DB5">
            <w:pPr>
              <w:jc w:val="both"/>
              <w:rPr>
                <w:i/>
                <w:noProof/>
                <w:lang w:val="lv-LV" w:eastAsia="lv-LV"/>
              </w:rPr>
            </w:pPr>
            <w:r w:rsidRPr="00810DB5">
              <w:rPr>
                <w:i/>
                <w:noProof/>
                <w:lang w:val="lv-LV" w:eastAsia="lv-LV"/>
              </w:rPr>
              <w:t>•</w:t>
            </w:r>
            <w:r w:rsidRPr="00810DB5">
              <w:rPr>
                <w:i/>
                <w:noProof/>
                <w:lang w:val="lv-LV" w:eastAsia="lv-LV"/>
              </w:rPr>
              <w:tab/>
              <w:t>Rezerves barošanas avots</w:t>
            </w:r>
          </w:p>
          <w:p w:rsidR="00810DB5" w:rsidRPr="00810DB5" w:rsidRDefault="00810DB5" w:rsidP="00810DB5">
            <w:pPr>
              <w:jc w:val="both"/>
              <w:rPr>
                <w:i/>
                <w:noProof/>
                <w:lang w:val="lv-LV" w:eastAsia="lv-LV"/>
              </w:rPr>
            </w:pPr>
            <w:r w:rsidRPr="00810DB5">
              <w:rPr>
                <w:i/>
                <w:noProof/>
                <w:lang w:val="lv-LV" w:eastAsia="lv-LV"/>
              </w:rPr>
              <w:t>•</w:t>
            </w:r>
            <w:r w:rsidRPr="00810DB5">
              <w:rPr>
                <w:i/>
                <w:noProof/>
                <w:lang w:val="lv-LV" w:eastAsia="lv-LV"/>
              </w:rPr>
              <w:tab/>
              <w:t>Komplektā aksesuāri montāžai 19” statnē</w:t>
            </w:r>
          </w:p>
          <w:p w:rsidR="00810DB5" w:rsidRPr="00810DB5" w:rsidRDefault="00810DB5" w:rsidP="00810DB5">
            <w:pPr>
              <w:jc w:val="both"/>
              <w:rPr>
                <w:i/>
                <w:noProof/>
                <w:lang w:val="lv-LV" w:eastAsia="lv-LV"/>
              </w:rPr>
            </w:pPr>
            <w:r w:rsidRPr="00810DB5">
              <w:rPr>
                <w:i/>
                <w:noProof/>
                <w:lang w:val="lv-LV" w:eastAsia="lv-LV"/>
              </w:rPr>
              <w:t>•</w:t>
            </w:r>
            <w:r w:rsidRPr="00810DB5">
              <w:rPr>
                <w:i/>
                <w:noProof/>
                <w:lang w:val="lv-LV" w:eastAsia="lv-LV"/>
              </w:rPr>
              <w:tab/>
              <w:t>Barošanas spriegums 100...240VAC</w:t>
            </w:r>
          </w:p>
          <w:p w:rsidR="00810DB5" w:rsidRPr="00810DB5" w:rsidRDefault="00810DB5" w:rsidP="00810DB5">
            <w:pPr>
              <w:jc w:val="both"/>
              <w:rPr>
                <w:i/>
                <w:noProof/>
                <w:lang w:val="lv-LV" w:eastAsia="lv-LV"/>
              </w:rPr>
            </w:pPr>
            <w:r w:rsidRPr="00810DB5">
              <w:rPr>
                <w:i/>
                <w:noProof/>
                <w:lang w:val="lv-LV" w:eastAsia="lv-LV"/>
              </w:rPr>
              <w:t>•</w:t>
            </w:r>
            <w:r w:rsidRPr="00810DB5">
              <w:rPr>
                <w:i/>
                <w:noProof/>
                <w:lang w:val="lv-LV" w:eastAsia="lv-LV"/>
              </w:rPr>
              <w:tab/>
              <w:t>Patērējamā jauda nepārsniedz 20W</w:t>
            </w:r>
          </w:p>
          <w:p w:rsidR="00810DB5" w:rsidRPr="00810DB5" w:rsidRDefault="00810DB5" w:rsidP="00810DB5">
            <w:pPr>
              <w:jc w:val="both"/>
              <w:rPr>
                <w:i/>
                <w:noProof/>
                <w:lang w:val="lv-LV" w:eastAsia="lv-LV"/>
              </w:rPr>
            </w:pPr>
            <w:r w:rsidRPr="00810DB5">
              <w:rPr>
                <w:i/>
                <w:noProof/>
                <w:lang w:val="lv-LV" w:eastAsia="lv-LV"/>
              </w:rPr>
              <w:t>•</w:t>
            </w:r>
            <w:r w:rsidRPr="00810DB5">
              <w:rPr>
                <w:i/>
                <w:noProof/>
                <w:lang w:val="lv-LV" w:eastAsia="lv-LV"/>
              </w:rPr>
              <w:tab/>
              <w:t>Izmēri nepārsniedz: platums ½ 19", augstums 1 RU, dziļums 260mm</w:t>
            </w:r>
          </w:p>
          <w:p w:rsidR="00810DB5" w:rsidRPr="00810DB5" w:rsidRDefault="00810DB5" w:rsidP="00810DB5">
            <w:pPr>
              <w:jc w:val="both"/>
              <w:rPr>
                <w:i/>
                <w:noProof/>
                <w:lang w:val="lv-LV" w:eastAsia="lv-LV"/>
              </w:rPr>
            </w:pPr>
            <w:r w:rsidRPr="00810DB5">
              <w:rPr>
                <w:i/>
                <w:noProof/>
                <w:lang w:val="lv-LV" w:eastAsia="lv-LV"/>
              </w:rPr>
              <w:t>•</w:t>
            </w:r>
            <w:r w:rsidRPr="00810DB5">
              <w:rPr>
                <w:i/>
                <w:noProof/>
                <w:lang w:val="lv-LV" w:eastAsia="lv-LV"/>
              </w:rPr>
              <w:tab/>
              <w:t>Svars nepārsniedz 1.5kg</w:t>
            </w:r>
          </w:p>
          <w:p w:rsidR="001A6A25" w:rsidRDefault="00810DB5" w:rsidP="00810DB5">
            <w:pPr>
              <w:jc w:val="both"/>
              <w:rPr>
                <w:b/>
                <w:noProof/>
                <w:lang w:eastAsia="lv-LV"/>
              </w:rPr>
            </w:pPr>
            <w:r w:rsidRPr="00810DB5">
              <w:rPr>
                <w:i/>
                <w:noProof/>
                <w:lang w:val="lv-LV" w:eastAsia="lv-LV"/>
              </w:rPr>
              <w:t>•</w:t>
            </w:r>
            <w:r w:rsidRPr="00810DB5">
              <w:rPr>
                <w:i/>
                <w:noProof/>
                <w:lang w:val="lv-LV" w:eastAsia="lv-LV"/>
              </w:rPr>
              <w:tab/>
              <w:t>Pilnībā instalēts un sagatavots tūlītējai lietošanai</w:t>
            </w:r>
          </w:p>
        </w:tc>
        <w:tc>
          <w:tcPr>
            <w:tcW w:w="4680" w:type="dxa"/>
            <w:tcBorders>
              <w:top w:val="single" w:sz="4" w:space="0" w:color="auto"/>
              <w:left w:val="single" w:sz="4" w:space="0" w:color="auto"/>
              <w:bottom w:val="single" w:sz="4" w:space="0" w:color="auto"/>
            </w:tcBorders>
          </w:tcPr>
          <w:p w:rsidR="001A6A25" w:rsidRPr="00014361" w:rsidRDefault="001A6A25" w:rsidP="00945DB7">
            <w:pPr>
              <w:rPr>
                <w:sz w:val="22"/>
                <w:szCs w:val="22"/>
                <w:lang w:val="lv-LV"/>
              </w:rPr>
            </w:pPr>
          </w:p>
        </w:tc>
      </w:tr>
      <w:tr w:rsidR="001A6A25" w:rsidRPr="00014361">
        <w:trPr>
          <w:trHeight w:val="527"/>
        </w:trPr>
        <w:tc>
          <w:tcPr>
            <w:tcW w:w="5868" w:type="dxa"/>
            <w:gridSpan w:val="2"/>
            <w:tcBorders>
              <w:top w:val="single" w:sz="4" w:space="0" w:color="auto"/>
              <w:bottom w:val="single" w:sz="4" w:space="0" w:color="auto"/>
              <w:right w:val="single" w:sz="4" w:space="0" w:color="auto"/>
            </w:tcBorders>
          </w:tcPr>
          <w:p w:rsidR="001A6A25" w:rsidRPr="00B4669D" w:rsidRDefault="001A6A25" w:rsidP="00303BAB">
            <w:pPr>
              <w:jc w:val="both"/>
              <w:rPr>
                <w:i/>
                <w:noProof/>
                <w:lang w:eastAsia="lv-LV"/>
              </w:rPr>
            </w:pPr>
            <w:r>
              <w:rPr>
                <w:b/>
                <w:noProof/>
                <w:lang w:eastAsia="lv-LV"/>
              </w:rPr>
              <w:t xml:space="preserve">3. </w:t>
            </w:r>
            <w:r w:rsidR="00810DB5" w:rsidRPr="00206739">
              <w:rPr>
                <w:b/>
                <w:bCs/>
                <w:color w:val="000000" w:themeColor="text1"/>
                <w:lang w:val="lv-LV"/>
              </w:rPr>
              <w:t xml:space="preserve">2 </w:t>
            </w:r>
            <w:r w:rsidRPr="00206739">
              <w:rPr>
                <w:b/>
                <w:bCs/>
                <w:color w:val="000000" w:themeColor="text1"/>
                <w:lang w:val="lv-LV"/>
              </w:rPr>
              <w:t>gab.</w:t>
            </w:r>
            <w:r w:rsidRPr="00874218">
              <w:rPr>
                <w:b/>
                <w:bCs/>
                <w:color w:val="000000"/>
                <w:lang w:val="lv-LV"/>
              </w:rPr>
              <w:t xml:space="preserve"> </w:t>
            </w:r>
            <w:r w:rsidR="00810DB5" w:rsidRPr="00810DB5">
              <w:rPr>
                <w:b/>
                <w:noProof/>
                <w:lang w:eastAsia="lv-LV"/>
              </w:rPr>
              <w:t>Uz galda liekama sakaru stacija</w:t>
            </w:r>
          </w:p>
        </w:tc>
        <w:tc>
          <w:tcPr>
            <w:tcW w:w="4680" w:type="dxa"/>
            <w:tcBorders>
              <w:top w:val="single" w:sz="4" w:space="0" w:color="auto"/>
              <w:left w:val="single" w:sz="4" w:space="0" w:color="auto"/>
              <w:bottom w:val="single" w:sz="4" w:space="0" w:color="auto"/>
            </w:tcBorders>
          </w:tcPr>
          <w:p w:rsidR="001A6A25" w:rsidRPr="00014361" w:rsidRDefault="001A6A25" w:rsidP="00945DB7">
            <w:pPr>
              <w:rPr>
                <w:sz w:val="22"/>
                <w:szCs w:val="22"/>
                <w:lang w:val="lv-LV"/>
              </w:rPr>
            </w:pPr>
          </w:p>
        </w:tc>
      </w:tr>
      <w:tr w:rsidR="004B009B" w:rsidRPr="00014361">
        <w:trPr>
          <w:trHeight w:val="527"/>
        </w:trPr>
        <w:tc>
          <w:tcPr>
            <w:tcW w:w="5868" w:type="dxa"/>
            <w:gridSpan w:val="2"/>
            <w:tcBorders>
              <w:top w:val="single" w:sz="4" w:space="0" w:color="auto"/>
              <w:bottom w:val="single" w:sz="4" w:space="0" w:color="auto"/>
              <w:right w:val="single" w:sz="4" w:space="0" w:color="auto"/>
            </w:tcBorders>
          </w:tcPr>
          <w:p w:rsidR="00810DB5" w:rsidRPr="00810DB5" w:rsidRDefault="00810DB5" w:rsidP="00810DB5">
            <w:pPr>
              <w:jc w:val="both"/>
              <w:rPr>
                <w:i/>
                <w:noProof/>
                <w:lang w:val="lv-LV" w:eastAsia="lv-LV"/>
              </w:rPr>
            </w:pPr>
            <w:r w:rsidRPr="00810DB5">
              <w:rPr>
                <w:i/>
                <w:noProof/>
                <w:lang w:val="lv-LV" w:eastAsia="lv-LV"/>
              </w:rPr>
              <w:t>Uz galda liekama sakaru stacija ar “zosu kakla” mikrofonu un iebūvētu skaļruni.</w:t>
            </w:r>
          </w:p>
          <w:p w:rsidR="00810DB5" w:rsidRPr="00810DB5" w:rsidRDefault="00810DB5" w:rsidP="00810DB5">
            <w:pPr>
              <w:jc w:val="both"/>
              <w:rPr>
                <w:i/>
                <w:noProof/>
                <w:lang w:val="lv-LV" w:eastAsia="lv-LV"/>
              </w:rPr>
            </w:pPr>
          </w:p>
          <w:p w:rsidR="00810DB5" w:rsidRPr="00810DB5" w:rsidRDefault="00810DB5" w:rsidP="00810DB5">
            <w:pPr>
              <w:jc w:val="both"/>
              <w:rPr>
                <w:i/>
                <w:noProof/>
                <w:lang w:eastAsia="lv-LV"/>
              </w:rPr>
            </w:pPr>
            <w:r w:rsidRPr="00810DB5">
              <w:rPr>
                <w:i/>
                <w:noProof/>
                <w:lang w:eastAsia="lv-LV"/>
              </w:rPr>
              <w:t>•</w:t>
            </w:r>
            <w:r w:rsidRPr="00810DB5">
              <w:rPr>
                <w:i/>
                <w:noProof/>
                <w:lang w:eastAsia="lv-LV"/>
              </w:rPr>
              <w:tab/>
              <w:t>16 sakaru pogas, neskaitot vadības funkciju pogas</w:t>
            </w:r>
          </w:p>
          <w:p w:rsidR="00810DB5" w:rsidRPr="00810DB5" w:rsidRDefault="00810DB5" w:rsidP="00810DB5">
            <w:pPr>
              <w:jc w:val="both"/>
              <w:rPr>
                <w:i/>
                <w:noProof/>
                <w:lang w:eastAsia="lv-LV"/>
              </w:rPr>
            </w:pPr>
            <w:r w:rsidRPr="00810DB5">
              <w:rPr>
                <w:i/>
                <w:noProof/>
                <w:lang w:eastAsia="lv-LV"/>
              </w:rPr>
              <w:t>•</w:t>
            </w:r>
            <w:r w:rsidRPr="00810DB5">
              <w:rPr>
                <w:i/>
                <w:noProof/>
                <w:lang w:eastAsia="lv-LV"/>
              </w:rPr>
              <w:tab/>
              <w:t>2 lieli LCD displeji ar daudzkrāsainu aizmugures apgaismojumu, katrs iedalīts 8 segmentos</w:t>
            </w:r>
          </w:p>
          <w:p w:rsidR="00810DB5" w:rsidRPr="00810DB5" w:rsidRDefault="00810DB5" w:rsidP="00810DB5">
            <w:pPr>
              <w:jc w:val="both"/>
              <w:rPr>
                <w:i/>
                <w:noProof/>
                <w:lang w:eastAsia="lv-LV"/>
              </w:rPr>
            </w:pPr>
            <w:r w:rsidRPr="00810DB5">
              <w:rPr>
                <w:i/>
                <w:noProof/>
                <w:lang w:eastAsia="lv-LV"/>
              </w:rPr>
              <w:t>•</w:t>
            </w:r>
            <w:r w:rsidRPr="00810DB5">
              <w:rPr>
                <w:i/>
                <w:noProof/>
                <w:lang w:eastAsia="lv-LV"/>
              </w:rPr>
              <w:tab/>
              <w:t>Līdz 18 rakstu zīmēm katras sakaru pogas apzīmēšanai</w:t>
            </w:r>
          </w:p>
          <w:p w:rsidR="00810DB5" w:rsidRPr="00810DB5" w:rsidRDefault="00810DB5" w:rsidP="00810DB5">
            <w:pPr>
              <w:jc w:val="both"/>
              <w:rPr>
                <w:i/>
                <w:noProof/>
                <w:lang w:eastAsia="lv-LV"/>
              </w:rPr>
            </w:pPr>
            <w:r w:rsidRPr="00810DB5">
              <w:rPr>
                <w:i/>
                <w:noProof/>
                <w:lang w:eastAsia="lv-LV"/>
              </w:rPr>
              <w:t>•</w:t>
            </w:r>
            <w:r w:rsidRPr="00810DB5">
              <w:rPr>
                <w:i/>
                <w:noProof/>
                <w:lang w:eastAsia="lv-LV"/>
              </w:rPr>
              <w:tab/>
              <w:t>Iespējami 4 sakaru pogu slāņi</w:t>
            </w:r>
          </w:p>
          <w:p w:rsidR="00810DB5" w:rsidRPr="00810DB5" w:rsidRDefault="00810DB5" w:rsidP="00810DB5">
            <w:pPr>
              <w:jc w:val="both"/>
              <w:rPr>
                <w:i/>
                <w:noProof/>
                <w:lang w:eastAsia="lv-LV"/>
              </w:rPr>
            </w:pPr>
            <w:r w:rsidRPr="00810DB5">
              <w:rPr>
                <w:i/>
                <w:noProof/>
                <w:lang w:eastAsia="lv-LV"/>
              </w:rPr>
              <w:t>•</w:t>
            </w:r>
            <w:r w:rsidRPr="00810DB5">
              <w:rPr>
                <w:i/>
                <w:noProof/>
                <w:lang w:eastAsia="lv-LV"/>
              </w:rPr>
              <w:tab/>
              <w:t>1 mikrofona pieslēguma vieta ar “phantom” barošanu</w:t>
            </w:r>
          </w:p>
          <w:p w:rsidR="00810DB5" w:rsidRPr="00810DB5" w:rsidRDefault="00810DB5" w:rsidP="00810DB5">
            <w:pPr>
              <w:jc w:val="both"/>
              <w:rPr>
                <w:i/>
                <w:noProof/>
                <w:lang w:eastAsia="lv-LV"/>
              </w:rPr>
            </w:pPr>
            <w:r w:rsidRPr="00810DB5">
              <w:rPr>
                <w:i/>
                <w:noProof/>
                <w:lang w:eastAsia="lv-LV"/>
              </w:rPr>
              <w:t>•</w:t>
            </w:r>
            <w:r w:rsidRPr="00810DB5">
              <w:rPr>
                <w:i/>
                <w:noProof/>
                <w:lang w:eastAsia="lv-LV"/>
              </w:rPr>
              <w:tab/>
              <w:t>1 ports stereo “headset” pieslēgšanai (konektors 5-pin XLRM)</w:t>
            </w:r>
          </w:p>
          <w:p w:rsidR="00810DB5" w:rsidRPr="00810DB5" w:rsidRDefault="00810DB5" w:rsidP="00810DB5">
            <w:pPr>
              <w:jc w:val="both"/>
              <w:rPr>
                <w:i/>
                <w:noProof/>
                <w:lang w:eastAsia="lv-LV"/>
              </w:rPr>
            </w:pPr>
            <w:r w:rsidRPr="00810DB5">
              <w:rPr>
                <w:i/>
                <w:noProof/>
                <w:lang w:eastAsia="lv-LV"/>
              </w:rPr>
              <w:t>•</w:t>
            </w:r>
            <w:r w:rsidRPr="00810DB5">
              <w:rPr>
                <w:i/>
                <w:noProof/>
                <w:lang w:eastAsia="lv-LV"/>
              </w:rPr>
              <w:tab/>
              <w:t>1 ports savienošanai ar matriksu izmantojot digitālo audio signālu AES3 (konektors RJ45 un BNC), kabeļa garums ne mazāks kā 300m</w:t>
            </w:r>
          </w:p>
          <w:p w:rsidR="00810DB5" w:rsidRPr="00810DB5" w:rsidRDefault="00810DB5" w:rsidP="00810DB5">
            <w:pPr>
              <w:jc w:val="both"/>
              <w:rPr>
                <w:i/>
                <w:noProof/>
                <w:lang w:eastAsia="lv-LV"/>
              </w:rPr>
            </w:pPr>
            <w:r w:rsidRPr="00810DB5">
              <w:rPr>
                <w:i/>
                <w:noProof/>
                <w:lang w:eastAsia="lv-LV"/>
              </w:rPr>
              <w:t>•</w:t>
            </w:r>
            <w:r w:rsidRPr="00810DB5">
              <w:rPr>
                <w:i/>
                <w:noProof/>
                <w:lang w:eastAsia="lv-LV"/>
              </w:rPr>
              <w:tab/>
              <w:t>1 GPIO interfeisa ports (konektora tips RJ45)</w:t>
            </w:r>
          </w:p>
          <w:p w:rsidR="00810DB5" w:rsidRPr="00810DB5" w:rsidRDefault="00810DB5" w:rsidP="00810DB5">
            <w:pPr>
              <w:jc w:val="both"/>
              <w:rPr>
                <w:i/>
                <w:noProof/>
                <w:lang w:eastAsia="lv-LV"/>
              </w:rPr>
            </w:pPr>
            <w:r w:rsidRPr="00810DB5">
              <w:rPr>
                <w:i/>
                <w:noProof/>
                <w:lang w:eastAsia="lv-LV"/>
              </w:rPr>
              <w:t>•</w:t>
            </w:r>
            <w:r w:rsidRPr="00810DB5">
              <w:rPr>
                <w:i/>
                <w:noProof/>
                <w:lang w:eastAsia="lv-LV"/>
              </w:rPr>
              <w:tab/>
              <w:t>2 porti (In/Out) papildus moduļu pieslēgšanai (konektora tips RJ45), var pieslēgt līdz 7 moduļiem, maksimālais kabeļa garums ne mazāks kā 40m</w:t>
            </w:r>
          </w:p>
          <w:p w:rsidR="00810DB5" w:rsidRPr="00810DB5" w:rsidRDefault="00810DB5" w:rsidP="00810DB5">
            <w:pPr>
              <w:jc w:val="both"/>
              <w:rPr>
                <w:i/>
                <w:noProof/>
                <w:lang w:eastAsia="lv-LV"/>
              </w:rPr>
            </w:pPr>
            <w:r w:rsidRPr="00810DB5">
              <w:rPr>
                <w:i/>
                <w:noProof/>
                <w:lang w:eastAsia="lv-LV"/>
              </w:rPr>
              <w:t>•</w:t>
            </w:r>
            <w:r w:rsidRPr="00810DB5">
              <w:rPr>
                <w:i/>
                <w:noProof/>
                <w:lang w:eastAsia="lv-LV"/>
              </w:rPr>
              <w:tab/>
              <w:t>1 LAN ports (konektora tips RJ45, atbalsta 10/100BASE-TX)</w:t>
            </w:r>
          </w:p>
          <w:p w:rsidR="00810DB5" w:rsidRPr="00810DB5" w:rsidRDefault="00810DB5" w:rsidP="00810DB5">
            <w:pPr>
              <w:jc w:val="both"/>
              <w:rPr>
                <w:i/>
                <w:noProof/>
                <w:lang w:eastAsia="lv-LV"/>
              </w:rPr>
            </w:pPr>
            <w:r w:rsidRPr="00810DB5">
              <w:rPr>
                <w:i/>
                <w:noProof/>
                <w:lang w:eastAsia="lv-LV"/>
              </w:rPr>
              <w:t>•</w:t>
            </w:r>
            <w:r w:rsidRPr="00810DB5">
              <w:rPr>
                <w:i/>
                <w:noProof/>
                <w:lang w:eastAsia="lv-LV"/>
              </w:rPr>
              <w:tab/>
              <w:t>Semplēšanas frekvence: 48KHz</w:t>
            </w:r>
          </w:p>
          <w:p w:rsidR="00810DB5" w:rsidRPr="00810DB5" w:rsidRDefault="00810DB5" w:rsidP="00810DB5">
            <w:pPr>
              <w:jc w:val="both"/>
              <w:rPr>
                <w:i/>
                <w:noProof/>
                <w:lang w:eastAsia="lv-LV"/>
              </w:rPr>
            </w:pPr>
            <w:r w:rsidRPr="00810DB5">
              <w:rPr>
                <w:i/>
                <w:noProof/>
                <w:lang w:eastAsia="lv-LV"/>
              </w:rPr>
              <w:t>•</w:t>
            </w:r>
            <w:r w:rsidRPr="00810DB5">
              <w:rPr>
                <w:i/>
                <w:noProof/>
                <w:lang w:eastAsia="lv-LV"/>
              </w:rPr>
              <w:tab/>
              <w:t>digitālā izšķirtspēja 24 biti</w:t>
            </w:r>
          </w:p>
          <w:p w:rsidR="00810DB5" w:rsidRPr="00810DB5" w:rsidRDefault="00810DB5" w:rsidP="00810DB5">
            <w:pPr>
              <w:jc w:val="both"/>
              <w:rPr>
                <w:i/>
                <w:noProof/>
                <w:lang w:eastAsia="lv-LV"/>
              </w:rPr>
            </w:pPr>
            <w:r w:rsidRPr="00810DB5">
              <w:rPr>
                <w:i/>
                <w:noProof/>
                <w:lang w:eastAsia="lv-LV"/>
              </w:rPr>
              <w:t>•</w:t>
            </w:r>
            <w:r w:rsidRPr="00810DB5">
              <w:rPr>
                <w:i/>
                <w:noProof/>
                <w:lang w:eastAsia="lv-LV"/>
              </w:rPr>
              <w:tab/>
              <w:t>Barošanas spriegums 100...240VAC</w:t>
            </w:r>
          </w:p>
          <w:p w:rsidR="00810DB5" w:rsidRPr="00810DB5" w:rsidRDefault="00810DB5" w:rsidP="00810DB5">
            <w:pPr>
              <w:jc w:val="both"/>
              <w:rPr>
                <w:i/>
                <w:noProof/>
                <w:lang w:eastAsia="lv-LV"/>
              </w:rPr>
            </w:pPr>
            <w:r w:rsidRPr="00810DB5">
              <w:rPr>
                <w:i/>
                <w:noProof/>
                <w:lang w:eastAsia="lv-LV"/>
              </w:rPr>
              <w:t>•</w:t>
            </w:r>
            <w:r w:rsidRPr="00810DB5">
              <w:rPr>
                <w:i/>
                <w:noProof/>
                <w:lang w:eastAsia="lv-LV"/>
              </w:rPr>
              <w:tab/>
              <w:t>Patērējamā jauda nepārsniedz 50W</w:t>
            </w:r>
          </w:p>
          <w:p w:rsidR="00810DB5" w:rsidRPr="00810DB5" w:rsidRDefault="00810DB5" w:rsidP="00810DB5">
            <w:pPr>
              <w:jc w:val="both"/>
              <w:rPr>
                <w:i/>
                <w:noProof/>
                <w:lang w:eastAsia="lv-LV"/>
              </w:rPr>
            </w:pPr>
            <w:r w:rsidRPr="00810DB5">
              <w:rPr>
                <w:i/>
                <w:noProof/>
                <w:lang w:eastAsia="lv-LV"/>
              </w:rPr>
              <w:t>•</w:t>
            </w:r>
            <w:r w:rsidRPr="00810DB5">
              <w:rPr>
                <w:i/>
                <w:noProof/>
                <w:lang w:eastAsia="lv-LV"/>
              </w:rPr>
              <w:tab/>
              <w:t>Izmēri nepārsniedz: platums 300mm, augstums 80mm, dziļums 250mm</w:t>
            </w:r>
          </w:p>
          <w:p w:rsidR="00810DB5" w:rsidRPr="00810DB5" w:rsidRDefault="00810DB5" w:rsidP="00810DB5">
            <w:pPr>
              <w:jc w:val="both"/>
              <w:rPr>
                <w:i/>
                <w:noProof/>
                <w:lang w:eastAsia="lv-LV"/>
              </w:rPr>
            </w:pPr>
            <w:r w:rsidRPr="00810DB5">
              <w:rPr>
                <w:i/>
                <w:noProof/>
                <w:lang w:eastAsia="lv-LV"/>
              </w:rPr>
              <w:t>•</w:t>
            </w:r>
            <w:r w:rsidRPr="00810DB5">
              <w:rPr>
                <w:i/>
                <w:noProof/>
                <w:lang w:eastAsia="lv-LV"/>
              </w:rPr>
              <w:tab/>
              <w:t>Svars nepārsniedz 2.6kg</w:t>
            </w:r>
          </w:p>
          <w:p w:rsidR="004B009B" w:rsidRDefault="00810DB5" w:rsidP="00810DB5">
            <w:pPr>
              <w:jc w:val="both"/>
              <w:rPr>
                <w:b/>
                <w:noProof/>
                <w:lang w:eastAsia="lv-LV"/>
              </w:rPr>
            </w:pPr>
            <w:r w:rsidRPr="00810DB5">
              <w:rPr>
                <w:i/>
                <w:noProof/>
                <w:lang w:eastAsia="lv-LV"/>
              </w:rPr>
              <w:lastRenderedPageBreak/>
              <w:t>•</w:t>
            </w:r>
            <w:r w:rsidRPr="00810DB5">
              <w:rPr>
                <w:i/>
                <w:noProof/>
                <w:lang w:eastAsia="lv-LV"/>
              </w:rPr>
              <w:tab/>
              <w:t>Pilnībā instalēts un sagatavots tūlītējai lietošanai</w:t>
            </w:r>
          </w:p>
        </w:tc>
        <w:tc>
          <w:tcPr>
            <w:tcW w:w="4680" w:type="dxa"/>
            <w:tcBorders>
              <w:top w:val="single" w:sz="4" w:space="0" w:color="auto"/>
              <w:left w:val="single" w:sz="4" w:space="0" w:color="auto"/>
              <w:bottom w:val="single" w:sz="4" w:space="0" w:color="auto"/>
            </w:tcBorders>
          </w:tcPr>
          <w:p w:rsidR="004B009B" w:rsidRPr="00014361" w:rsidRDefault="004B009B" w:rsidP="00945DB7">
            <w:pPr>
              <w:rPr>
                <w:sz w:val="22"/>
                <w:szCs w:val="22"/>
                <w:lang w:val="lv-LV"/>
              </w:rPr>
            </w:pPr>
          </w:p>
        </w:tc>
      </w:tr>
      <w:tr w:rsidR="004B009B" w:rsidRPr="00014361">
        <w:trPr>
          <w:trHeight w:val="527"/>
        </w:trPr>
        <w:tc>
          <w:tcPr>
            <w:tcW w:w="5868" w:type="dxa"/>
            <w:gridSpan w:val="2"/>
            <w:tcBorders>
              <w:top w:val="single" w:sz="4" w:space="0" w:color="auto"/>
              <w:bottom w:val="single" w:sz="4" w:space="0" w:color="auto"/>
              <w:right w:val="single" w:sz="4" w:space="0" w:color="auto"/>
            </w:tcBorders>
          </w:tcPr>
          <w:p w:rsidR="004B009B" w:rsidRPr="00DF2E6D" w:rsidRDefault="004B009B" w:rsidP="00303BAB">
            <w:pPr>
              <w:jc w:val="both"/>
              <w:rPr>
                <w:i/>
                <w:noProof/>
                <w:lang w:eastAsia="lv-LV"/>
              </w:rPr>
            </w:pPr>
            <w:r>
              <w:rPr>
                <w:b/>
                <w:noProof/>
                <w:lang w:eastAsia="lv-LV"/>
              </w:rPr>
              <w:t xml:space="preserve">4. </w:t>
            </w:r>
            <w:r w:rsidRPr="00D56E98">
              <w:rPr>
                <w:b/>
                <w:bCs/>
                <w:color w:val="000000" w:themeColor="text1"/>
                <w:lang w:val="lv-LV"/>
              </w:rPr>
              <w:t>2</w:t>
            </w:r>
            <w:r w:rsidR="00206739">
              <w:rPr>
                <w:b/>
                <w:bCs/>
                <w:color w:val="000000" w:themeColor="text1"/>
                <w:lang w:val="lv-LV"/>
              </w:rPr>
              <w:t xml:space="preserve"> </w:t>
            </w:r>
            <w:r w:rsidRPr="00D56E98">
              <w:rPr>
                <w:b/>
                <w:bCs/>
                <w:color w:val="000000" w:themeColor="text1"/>
                <w:lang w:val="lv-LV"/>
              </w:rPr>
              <w:t>gab.</w:t>
            </w:r>
            <w:r w:rsidRPr="00874218">
              <w:rPr>
                <w:b/>
                <w:bCs/>
                <w:color w:val="000000"/>
                <w:lang w:val="lv-LV"/>
              </w:rPr>
              <w:t xml:space="preserve"> </w:t>
            </w:r>
            <w:r w:rsidR="00810DB5" w:rsidRPr="00810DB5">
              <w:rPr>
                <w:b/>
                <w:noProof/>
                <w:lang w:val="lv-LV" w:eastAsia="lv-LV"/>
              </w:rPr>
              <w:t>Standarta 19” statnē montējama sakaru stacija</w:t>
            </w:r>
          </w:p>
        </w:tc>
        <w:tc>
          <w:tcPr>
            <w:tcW w:w="4680" w:type="dxa"/>
            <w:tcBorders>
              <w:top w:val="single" w:sz="4" w:space="0" w:color="auto"/>
              <w:left w:val="single" w:sz="4" w:space="0" w:color="auto"/>
              <w:bottom w:val="single" w:sz="4" w:space="0" w:color="auto"/>
            </w:tcBorders>
          </w:tcPr>
          <w:p w:rsidR="004B009B" w:rsidRPr="00014361" w:rsidRDefault="004B009B" w:rsidP="00945DB7">
            <w:pPr>
              <w:rPr>
                <w:sz w:val="22"/>
                <w:szCs w:val="22"/>
                <w:lang w:val="lv-LV"/>
              </w:rPr>
            </w:pPr>
          </w:p>
        </w:tc>
      </w:tr>
      <w:tr w:rsidR="004B009B" w:rsidRPr="00014361">
        <w:trPr>
          <w:trHeight w:val="527"/>
        </w:trPr>
        <w:tc>
          <w:tcPr>
            <w:tcW w:w="5868" w:type="dxa"/>
            <w:gridSpan w:val="2"/>
            <w:tcBorders>
              <w:top w:val="single" w:sz="4" w:space="0" w:color="auto"/>
              <w:bottom w:val="single" w:sz="4" w:space="0" w:color="auto"/>
              <w:right w:val="single" w:sz="4" w:space="0" w:color="auto"/>
            </w:tcBorders>
          </w:tcPr>
          <w:p w:rsidR="00810DB5" w:rsidRPr="00810DB5" w:rsidRDefault="00810DB5" w:rsidP="00810DB5">
            <w:pPr>
              <w:jc w:val="both"/>
              <w:rPr>
                <w:i/>
                <w:noProof/>
                <w:lang w:val="lv-LV" w:eastAsia="lv-LV"/>
              </w:rPr>
            </w:pPr>
            <w:r w:rsidRPr="00810DB5">
              <w:rPr>
                <w:i/>
                <w:noProof/>
                <w:lang w:val="lv-LV" w:eastAsia="lv-LV"/>
              </w:rPr>
              <w:t>Standarta 19” statnē montējama sakaru stacija ar “zosu kakla” mikrofonu un iebūvētu skaļruni.</w:t>
            </w:r>
          </w:p>
          <w:p w:rsidR="00810DB5" w:rsidRPr="00810DB5" w:rsidRDefault="00810DB5" w:rsidP="00810DB5">
            <w:pPr>
              <w:jc w:val="both"/>
              <w:rPr>
                <w:i/>
                <w:noProof/>
                <w:lang w:val="lv-LV" w:eastAsia="lv-LV"/>
              </w:rPr>
            </w:pPr>
          </w:p>
          <w:p w:rsidR="00810DB5" w:rsidRPr="00810DB5" w:rsidRDefault="00810DB5" w:rsidP="00810DB5">
            <w:pPr>
              <w:jc w:val="both"/>
              <w:rPr>
                <w:i/>
                <w:noProof/>
                <w:lang w:val="lv-LV" w:eastAsia="lv-LV"/>
              </w:rPr>
            </w:pPr>
            <w:r w:rsidRPr="00810DB5">
              <w:rPr>
                <w:i/>
                <w:noProof/>
                <w:lang w:val="lv-LV" w:eastAsia="lv-LV"/>
              </w:rPr>
              <w:t>•</w:t>
            </w:r>
            <w:r w:rsidRPr="00810DB5">
              <w:rPr>
                <w:i/>
                <w:noProof/>
                <w:lang w:val="lv-LV" w:eastAsia="lv-LV"/>
              </w:rPr>
              <w:tab/>
              <w:t>16 sakaru pogas, neskaitot vadības funkciju pogas</w:t>
            </w:r>
          </w:p>
          <w:p w:rsidR="00810DB5" w:rsidRPr="00810DB5" w:rsidRDefault="00810DB5" w:rsidP="00810DB5">
            <w:pPr>
              <w:jc w:val="both"/>
              <w:rPr>
                <w:i/>
                <w:noProof/>
                <w:lang w:val="lv-LV" w:eastAsia="lv-LV"/>
              </w:rPr>
            </w:pPr>
            <w:r w:rsidRPr="00810DB5">
              <w:rPr>
                <w:i/>
                <w:noProof/>
                <w:lang w:val="lv-LV" w:eastAsia="lv-LV"/>
              </w:rPr>
              <w:t>•</w:t>
            </w:r>
            <w:r w:rsidRPr="00810DB5">
              <w:rPr>
                <w:i/>
                <w:noProof/>
                <w:lang w:val="lv-LV" w:eastAsia="lv-LV"/>
              </w:rPr>
              <w:tab/>
              <w:t>2 lieli LCD displeji ar daudzkrāsainu aizmugures apgaismojumu, katrs iedalīts 8 segmentos</w:t>
            </w:r>
          </w:p>
          <w:p w:rsidR="00810DB5" w:rsidRPr="00810DB5" w:rsidRDefault="00810DB5" w:rsidP="00810DB5">
            <w:pPr>
              <w:jc w:val="both"/>
              <w:rPr>
                <w:i/>
                <w:noProof/>
                <w:lang w:val="lv-LV" w:eastAsia="lv-LV"/>
              </w:rPr>
            </w:pPr>
            <w:r w:rsidRPr="00810DB5">
              <w:rPr>
                <w:i/>
                <w:noProof/>
                <w:lang w:val="lv-LV" w:eastAsia="lv-LV"/>
              </w:rPr>
              <w:t>•</w:t>
            </w:r>
            <w:r w:rsidRPr="00810DB5">
              <w:rPr>
                <w:i/>
                <w:noProof/>
                <w:lang w:val="lv-LV" w:eastAsia="lv-LV"/>
              </w:rPr>
              <w:tab/>
              <w:t>Līdz 18 rakstu zīmēm katras sakaru pogas apzīmēšanai</w:t>
            </w:r>
          </w:p>
          <w:p w:rsidR="00810DB5" w:rsidRPr="00810DB5" w:rsidRDefault="00810DB5" w:rsidP="00810DB5">
            <w:pPr>
              <w:jc w:val="both"/>
              <w:rPr>
                <w:i/>
                <w:noProof/>
                <w:lang w:val="lv-LV" w:eastAsia="lv-LV"/>
              </w:rPr>
            </w:pPr>
            <w:r w:rsidRPr="00810DB5">
              <w:rPr>
                <w:i/>
                <w:noProof/>
                <w:lang w:val="lv-LV" w:eastAsia="lv-LV"/>
              </w:rPr>
              <w:t>•</w:t>
            </w:r>
            <w:r w:rsidRPr="00810DB5">
              <w:rPr>
                <w:i/>
                <w:noProof/>
                <w:lang w:val="lv-LV" w:eastAsia="lv-LV"/>
              </w:rPr>
              <w:tab/>
              <w:t>Iespējami 4 sakaru pogu slāņi</w:t>
            </w:r>
          </w:p>
          <w:p w:rsidR="00810DB5" w:rsidRPr="00810DB5" w:rsidRDefault="00810DB5" w:rsidP="00810DB5">
            <w:pPr>
              <w:jc w:val="both"/>
              <w:rPr>
                <w:i/>
                <w:noProof/>
                <w:lang w:val="lv-LV" w:eastAsia="lv-LV"/>
              </w:rPr>
            </w:pPr>
            <w:r w:rsidRPr="00810DB5">
              <w:rPr>
                <w:i/>
                <w:noProof/>
                <w:lang w:val="lv-LV" w:eastAsia="lv-LV"/>
              </w:rPr>
              <w:t>•</w:t>
            </w:r>
            <w:r w:rsidRPr="00810DB5">
              <w:rPr>
                <w:i/>
                <w:noProof/>
                <w:lang w:val="lv-LV" w:eastAsia="lv-LV"/>
              </w:rPr>
              <w:tab/>
              <w:t>1 mikrofona pieslēguma vieta ar “phantom” barošanu</w:t>
            </w:r>
          </w:p>
          <w:p w:rsidR="00810DB5" w:rsidRPr="00810DB5" w:rsidRDefault="00810DB5" w:rsidP="00810DB5">
            <w:pPr>
              <w:jc w:val="both"/>
              <w:rPr>
                <w:i/>
                <w:noProof/>
                <w:lang w:val="lv-LV" w:eastAsia="lv-LV"/>
              </w:rPr>
            </w:pPr>
            <w:r w:rsidRPr="00810DB5">
              <w:rPr>
                <w:i/>
                <w:noProof/>
                <w:lang w:val="lv-LV" w:eastAsia="lv-LV"/>
              </w:rPr>
              <w:t>•</w:t>
            </w:r>
            <w:r w:rsidRPr="00810DB5">
              <w:rPr>
                <w:i/>
                <w:noProof/>
                <w:lang w:val="lv-LV" w:eastAsia="lv-LV"/>
              </w:rPr>
              <w:tab/>
              <w:t>1 ports stereo “headset” pieslēgšanai (konektors 5-pin XLRM)</w:t>
            </w:r>
          </w:p>
          <w:p w:rsidR="00810DB5" w:rsidRPr="00810DB5" w:rsidRDefault="00810DB5" w:rsidP="00810DB5">
            <w:pPr>
              <w:jc w:val="both"/>
              <w:rPr>
                <w:i/>
                <w:noProof/>
                <w:lang w:val="lv-LV" w:eastAsia="lv-LV"/>
              </w:rPr>
            </w:pPr>
            <w:r w:rsidRPr="00810DB5">
              <w:rPr>
                <w:i/>
                <w:noProof/>
                <w:lang w:val="lv-LV" w:eastAsia="lv-LV"/>
              </w:rPr>
              <w:t>•</w:t>
            </w:r>
            <w:r w:rsidRPr="00810DB5">
              <w:rPr>
                <w:i/>
                <w:noProof/>
                <w:lang w:val="lv-LV" w:eastAsia="lv-LV"/>
              </w:rPr>
              <w:tab/>
              <w:t>1 ports savienošanai ar matriksu izmantojot digitālo audio signālu AES3 (konektors RJ45 un BNC), kabeļa garums ne mazāks kā 300m</w:t>
            </w:r>
          </w:p>
          <w:p w:rsidR="00810DB5" w:rsidRPr="00810DB5" w:rsidRDefault="00810DB5" w:rsidP="00810DB5">
            <w:pPr>
              <w:jc w:val="both"/>
              <w:rPr>
                <w:i/>
                <w:noProof/>
                <w:lang w:val="lv-LV" w:eastAsia="lv-LV"/>
              </w:rPr>
            </w:pPr>
            <w:r w:rsidRPr="00810DB5">
              <w:rPr>
                <w:i/>
                <w:noProof/>
                <w:lang w:val="lv-LV" w:eastAsia="lv-LV"/>
              </w:rPr>
              <w:t>•</w:t>
            </w:r>
            <w:r w:rsidRPr="00810DB5">
              <w:rPr>
                <w:i/>
                <w:noProof/>
                <w:lang w:val="lv-LV" w:eastAsia="lv-LV"/>
              </w:rPr>
              <w:tab/>
              <w:t>1 GPIO interfeisa ports (konektora tips RJ45)</w:t>
            </w:r>
          </w:p>
          <w:p w:rsidR="00810DB5" w:rsidRPr="00810DB5" w:rsidRDefault="00810DB5" w:rsidP="00810DB5">
            <w:pPr>
              <w:jc w:val="both"/>
              <w:rPr>
                <w:i/>
                <w:noProof/>
                <w:lang w:val="lv-LV" w:eastAsia="lv-LV"/>
              </w:rPr>
            </w:pPr>
            <w:r w:rsidRPr="00810DB5">
              <w:rPr>
                <w:i/>
                <w:noProof/>
                <w:lang w:val="lv-LV" w:eastAsia="lv-LV"/>
              </w:rPr>
              <w:t>•</w:t>
            </w:r>
            <w:r w:rsidRPr="00810DB5">
              <w:rPr>
                <w:i/>
                <w:noProof/>
                <w:lang w:val="lv-LV" w:eastAsia="lv-LV"/>
              </w:rPr>
              <w:tab/>
              <w:t>2 porti (In/Out) papildus moduļu pieslēgšanai (konektora tips RJ45), var pieslēgt līdz 7 moduļiem, maksimālais kabeļa garums ne mazāks kā 40m</w:t>
            </w:r>
          </w:p>
          <w:p w:rsidR="00810DB5" w:rsidRPr="00810DB5" w:rsidRDefault="00810DB5" w:rsidP="00810DB5">
            <w:pPr>
              <w:jc w:val="both"/>
              <w:rPr>
                <w:i/>
                <w:noProof/>
                <w:lang w:val="lv-LV" w:eastAsia="lv-LV"/>
              </w:rPr>
            </w:pPr>
            <w:r w:rsidRPr="00810DB5">
              <w:rPr>
                <w:i/>
                <w:noProof/>
                <w:lang w:val="lv-LV" w:eastAsia="lv-LV"/>
              </w:rPr>
              <w:t>•</w:t>
            </w:r>
            <w:r w:rsidRPr="00810DB5">
              <w:rPr>
                <w:i/>
                <w:noProof/>
                <w:lang w:val="lv-LV" w:eastAsia="lv-LV"/>
              </w:rPr>
              <w:tab/>
              <w:t>1 LAN ports (konektora tips RJ45, atbalsta 10/100BASE-TX)</w:t>
            </w:r>
          </w:p>
          <w:p w:rsidR="00810DB5" w:rsidRPr="00810DB5" w:rsidRDefault="00810DB5" w:rsidP="00810DB5">
            <w:pPr>
              <w:jc w:val="both"/>
              <w:rPr>
                <w:i/>
                <w:noProof/>
                <w:lang w:val="lv-LV" w:eastAsia="lv-LV"/>
              </w:rPr>
            </w:pPr>
            <w:r w:rsidRPr="00810DB5">
              <w:rPr>
                <w:i/>
                <w:noProof/>
                <w:lang w:val="lv-LV" w:eastAsia="lv-LV"/>
              </w:rPr>
              <w:t>•</w:t>
            </w:r>
            <w:r w:rsidRPr="00810DB5">
              <w:rPr>
                <w:i/>
                <w:noProof/>
                <w:lang w:val="lv-LV" w:eastAsia="lv-LV"/>
              </w:rPr>
              <w:tab/>
              <w:t>Semplēšanas frekvence: 48KHz</w:t>
            </w:r>
          </w:p>
          <w:p w:rsidR="00810DB5" w:rsidRPr="00810DB5" w:rsidRDefault="00810DB5" w:rsidP="00810DB5">
            <w:pPr>
              <w:jc w:val="both"/>
              <w:rPr>
                <w:i/>
                <w:noProof/>
                <w:lang w:val="lv-LV" w:eastAsia="lv-LV"/>
              </w:rPr>
            </w:pPr>
            <w:r w:rsidRPr="00810DB5">
              <w:rPr>
                <w:i/>
                <w:noProof/>
                <w:lang w:val="lv-LV" w:eastAsia="lv-LV"/>
              </w:rPr>
              <w:t>•</w:t>
            </w:r>
            <w:r w:rsidRPr="00810DB5">
              <w:rPr>
                <w:i/>
                <w:noProof/>
                <w:lang w:val="lv-LV" w:eastAsia="lv-LV"/>
              </w:rPr>
              <w:tab/>
              <w:t>digitālā izšķirtspēja 24 biti</w:t>
            </w:r>
          </w:p>
          <w:p w:rsidR="00810DB5" w:rsidRPr="00810DB5" w:rsidRDefault="00810DB5" w:rsidP="00810DB5">
            <w:pPr>
              <w:jc w:val="both"/>
              <w:rPr>
                <w:i/>
                <w:noProof/>
                <w:lang w:val="lv-LV" w:eastAsia="lv-LV"/>
              </w:rPr>
            </w:pPr>
            <w:r w:rsidRPr="00810DB5">
              <w:rPr>
                <w:i/>
                <w:noProof/>
                <w:lang w:val="lv-LV" w:eastAsia="lv-LV"/>
              </w:rPr>
              <w:t>•</w:t>
            </w:r>
            <w:r w:rsidRPr="00810DB5">
              <w:rPr>
                <w:i/>
                <w:noProof/>
                <w:lang w:val="lv-LV" w:eastAsia="lv-LV"/>
              </w:rPr>
              <w:tab/>
              <w:t>Barošanas spriegums 12 V DC</w:t>
            </w:r>
          </w:p>
          <w:p w:rsidR="00810DB5" w:rsidRPr="00810DB5" w:rsidRDefault="00810DB5" w:rsidP="00810DB5">
            <w:pPr>
              <w:jc w:val="both"/>
              <w:rPr>
                <w:i/>
                <w:noProof/>
                <w:lang w:val="lv-LV" w:eastAsia="lv-LV"/>
              </w:rPr>
            </w:pPr>
            <w:r w:rsidRPr="00810DB5">
              <w:rPr>
                <w:i/>
                <w:noProof/>
                <w:lang w:val="lv-LV" w:eastAsia="lv-LV"/>
              </w:rPr>
              <w:t>•</w:t>
            </w:r>
            <w:r w:rsidRPr="00810DB5">
              <w:rPr>
                <w:i/>
                <w:noProof/>
                <w:lang w:val="lv-LV" w:eastAsia="lv-LV"/>
              </w:rPr>
              <w:tab/>
              <w:t>Izmēri nepārsniedz: platums 19", augstums 1 RU, dziļums 100mm</w:t>
            </w:r>
          </w:p>
          <w:p w:rsidR="00810DB5" w:rsidRPr="00810DB5" w:rsidRDefault="00810DB5" w:rsidP="00810DB5">
            <w:pPr>
              <w:jc w:val="both"/>
              <w:rPr>
                <w:i/>
                <w:noProof/>
                <w:lang w:val="lv-LV" w:eastAsia="lv-LV"/>
              </w:rPr>
            </w:pPr>
            <w:r w:rsidRPr="00810DB5">
              <w:rPr>
                <w:i/>
                <w:noProof/>
                <w:lang w:val="lv-LV" w:eastAsia="lv-LV"/>
              </w:rPr>
              <w:t>•</w:t>
            </w:r>
            <w:r w:rsidRPr="00810DB5">
              <w:rPr>
                <w:i/>
                <w:noProof/>
                <w:lang w:val="lv-LV" w:eastAsia="lv-LV"/>
              </w:rPr>
              <w:tab/>
              <w:t>Svars nepārsniedz 2.1kg</w:t>
            </w:r>
          </w:p>
          <w:p w:rsidR="004B009B" w:rsidRDefault="00810DB5" w:rsidP="00810DB5">
            <w:pPr>
              <w:jc w:val="both"/>
              <w:rPr>
                <w:b/>
                <w:noProof/>
                <w:lang w:eastAsia="lv-LV"/>
              </w:rPr>
            </w:pPr>
            <w:r w:rsidRPr="00810DB5">
              <w:rPr>
                <w:i/>
                <w:noProof/>
                <w:lang w:val="lv-LV" w:eastAsia="lv-LV"/>
              </w:rPr>
              <w:t>•</w:t>
            </w:r>
            <w:r w:rsidRPr="00810DB5">
              <w:rPr>
                <w:i/>
                <w:noProof/>
                <w:lang w:val="lv-LV" w:eastAsia="lv-LV"/>
              </w:rPr>
              <w:tab/>
              <w:t>Pilnībā instalēts un sagatavots tūlītējai lietošanai</w:t>
            </w:r>
          </w:p>
        </w:tc>
        <w:tc>
          <w:tcPr>
            <w:tcW w:w="4680" w:type="dxa"/>
            <w:tcBorders>
              <w:top w:val="single" w:sz="4" w:space="0" w:color="auto"/>
              <w:left w:val="single" w:sz="4" w:space="0" w:color="auto"/>
              <w:bottom w:val="single" w:sz="4" w:space="0" w:color="auto"/>
            </w:tcBorders>
          </w:tcPr>
          <w:p w:rsidR="004B009B" w:rsidRPr="00014361" w:rsidRDefault="004B009B" w:rsidP="00945DB7">
            <w:pPr>
              <w:rPr>
                <w:sz w:val="22"/>
                <w:szCs w:val="22"/>
                <w:lang w:val="lv-LV"/>
              </w:rPr>
            </w:pPr>
          </w:p>
        </w:tc>
      </w:tr>
      <w:tr w:rsidR="004B009B" w:rsidRPr="00014361">
        <w:trPr>
          <w:trHeight w:val="527"/>
        </w:trPr>
        <w:tc>
          <w:tcPr>
            <w:tcW w:w="5868" w:type="dxa"/>
            <w:gridSpan w:val="2"/>
            <w:tcBorders>
              <w:top w:val="single" w:sz="4" w:space="0" w:color="auto"/>
              <w:bottom w:val="single" w:sz="4" w:space="0" w:color="auto"/>
              <w:right w:val="single" w:sz="4" w:space="0" w:color="auto"/>
            </w:tcBorders>
          </w:tcPr>
          <w:p w:rsidR="00810DB5" w:rsidRPr="00810DB5" w:rsidRDefault="00E21E6C" w:rsidP="00810DB5">
            <w:pPr>
              <w:jc w:val="both"/>
              <w:rPr>
                <w:bCs/>
                <w:i/>
                <w:lang w:val="lv-LV"/>
              </w:rPr>
            </w:pPr>
            <w:r w:rsidRPr="00810DB5">
              <w:rPr>
                <w:b/>
                <w:noProof/>
                <w:lang w:val="lv-LV" w:eastAsia="lv-LV"/>
              </w:rPr>
              <w:t>5</w:t>
            </w:r>
            <w:r w:rsidR="004B009B" w:rsidRPr="00810DB5">
              <w:rPr>
                <w:b/>
                <w:noProof/>
                <w:lang w:val="lv-LV" w:eastAsia="lv-LV"/>
              </w:rPr>
              <w:t xml:space="preserve">. </w:t>
            </w:r>
            <w:r w:rsidR="00810DB5" w:rsidRPr="00810DB5">
              <w:rPr>
                <w:bCs/>
                <w:i/>
                <w:lang w:val="lv-LV"/>
              </w:rPr>
              <w:t>Instalācijas materiāli un uzstādīšana:</w:t>
            </w:r>
          </w:p>
          <w:p w:rsidR="00810DB5" w:rsidRPr="00810DB5" w:rsidRDefault="00810DB5" w:rsidP="00810DB5">
            <w:pPr>
              <w:jc w:val="both"/>
              <w:rPr>
                <w:bCs/>
                <w:i/>
                <w:lang w:val="lv-LV"/>
              </w:rPr>
            </w:pPr>
            <w:r w:rsidRPr="00810DB5">
              <w:rPr>
                <w:bCs/>
                <w:i/>
                <w:lang w:val="lv-LV"/>
              </w:rPr>
              <w:t>Piedāvājumā ir jāiekļauj visi sakaru sistēmas instalācijas materiāli, palīgmateriāli, uzstādīšanas un konfigurēšanas izmaksas un apmācības izmaksas ar uzstādīto sakaru sistēmu.</w:t>
            </w:r>
          </w:p>
          <w:p w:rsidR="00810DB5" w:rsidRPr="00810DB5" w:rsidRDefault="00810DB5" w:rsidP="00810DB5">
            <w:pPr>
              <w:jc w:val="both"/>
              <w:rPr>
                <w:bCs/>
                <w:i/>
                <w:lang w:val="lv-LV"/>
              </w:rPr>
            </w:pPr>
            <w:r w:rsidRPr="00810DB5">
              <w:rPr>
                <w:bCs/>
                <w:i/>
                <w:lang w:val="lv-LV"/>
              </w:rPr>
              <w:t>Sistēmas iekārtu atrašanās vietas:</w:t>
            </w:r>
          </w:p>
          <w:p w:rsidR="00810DB5" w:rsidRPr="00810DB5" w:rsidRDefault="00810DB5" w:rsidP="00810DB5">
            <w:pPr>
              <w:jc w:val="both"/>
              <w:rPr>
                <w:bCs/>
                <w:i/>
                <w:lang w:val="lv-LV"/>
              </w:rPr>
            </w:pPr>
            <w:r w:rsidRPr="00810DB5">
              <w:rPr>
                <w:bCs/>
                <w:i/>
                <w:lang w:val="lv-LV"/>
              </w:rPr>
              <w:t>•</w:t>
            </w:r>
            <w:r w:rsidRPr="00810DB5">
              <w:rPr>
                <w:bCs/>
                <w:i/>
                <w:lang w:val="lv-LV"/>
              </w:rPr>
              <w:tab/>
              <w:t>Izrāžu vadītāja vieta (centrālais procesors-</w:t>
            </w:r>
            <w:proofErr w:type="spellStart"/>
            <w:r w:rsidRPr="00810DB5">
              <w:rPr>
                <w:bCs/>
                <w:i/>
                <w:lang w:val="lv-LV"/>
              </w:rPr>
              <w:t>matriks</w:t>
            </w:r>
            <w:proofErr w:type="spellEnd"/>
            <w:r w:rsidRPr="00810DB5">
              <w:rPr>
                <w:bCs/>
                <w:i/>
                <w:lang w:val="lv-LV"/>
              </w:rPr>
              <w:t>, 1gb statnē montējama sakaru stacija)</w:t>
            </w:r>
          </w:p>
          <w:p w:rsidR="00810DB5" w:rsidRPr="00810DB5" w:rsidRDefault="00810DB5" w:rsidP="00810DB5">
            <w:pPr>
              <w:jc w:val="both"/>
              <w:rPr>
                <w:bCs/>
                <w:i/>
                <w:lang w:val="lv-LV"/>
              </w:rPr>
            </w:pPr>
            <w:r w:rsidRPr="00810DB5">
              <w:rPr>
                <w:bCs/>
                <w:i/>
                <w:lang w:val="lv-LV"/>
              </w:rPr>
              <w:t>•</w:t>
            </w:r>
            <w:r w:rsidRPr="00810DB5">
              <w:rPr>
                <w:bCs/>
                <w:i/>
                <w:lang w:val="lv-LV"/>
              </w:rPr>
              <w:tab/>
              <w:t xml:space="preserve">Režisora darba vieta zālē (1gb uz galda liekama sakaru stacija) </w:t>
            </w:r>
          </w:p>
          <w:p w:rsidR="00810DB5" w:rsidRPr="00810DB5" w:rsidRDefault="00810DB5" w:rsidP="00810DB5">
            <w:pPr>
              <w:jc w:val="both"/>
              <w:rPr>
                <w:bCs/>
                <w:i/>
                <w:lang w:val="lv-LV"/>
              </w:rPr>
            </w:pPr>
            <w:r w:rsidRPr="00810DB5">
              <w:rPr>
                <w:bCs/>
                <w:i/>
                <w:lang w:val="lv-LV"/>
              </w:rPr>
              <w:t>•</w:t>
            </w:r>
            <w:r w:rsidRPr="00810DB5">
              <w:rPr>
                <w:bCs/>
                <w:i/>
                <w:lang w:val="lv-LV"/>
              </w:rPr>
              <w:tab/>
              <w:t>Skaņu režija (1gb statnē montējama sakaru stacija)</w:t>
            </w:r>
          </w:p>
          <w:p w:rsidR="004B009B" w:rsidRPr="00810DB5" w:rsidRDefault="00810DB5" w:rsidP="00810DB5">
            <w:pPr>
              <w:jc w:val="both"/>
              <w:rPr>
                <w:noProof/>
                <w:lang w:val="lv-LV" w:eastAsia="lv-LV"/>
              </w:rPr>
            </w:pPr>
            <w:r w:rsidRPr="00810DB5">
              <w:rPr>
                <w:bCs/>
                <w:i/>
                <w:lang w:val="lv-LV"/>
              </w:rPr>
              <w:t>•</w:t>
            </w:r>
            <w:r w:rsidRPr="00810DB5">
              <w:rPr>
                <w:bCs/>
                <w:i/>
                <w:lang w:val="lv-LV"/>
              </w:rPr>
              <w:tab/>
              <w:t>Gaismu režija (1gb uz galda liekama sakaru stacija)</w:t>
            </w:r>
          </w:p>
        </w:tc>
        <w:tc>
          <w:tcPr>
            <w:tcW w:w="4680" w:type="dxa"/>
            <w:tcBorders>
              <w:top w:val="single" w:sz="4" w:space="0" w:color="auto"/>
              <w:left w:val="single" w:sz="4" w:space="0" w:color="auto"/>
              <w:bottom w:val="single" w:sz="4" w:space="0" w:color="auto"/>
            </w:tcBorders>
          </w:tcPr>
          <w:p w:rsidR="004B009B" w:rsidRPr="00014361" w:rsidRDefault="004B009B" w:rsidP="00945DB7">
            <w:pPr>
              <w:rPr>
                <w:sz w:val="22"/>
                <w:szCs w:val="22"/>
                <w:lang w:val="lv-LV"/>
              </w:rPr>
            </w:pPr>
          </w:p>
        </w:tc>
      </w:tr>
    </w:tbl>
    <w:p w:rsidR="0010658E" w:rsidRDefault="0010658E" w:rsidP="00707D33">
      <w:pPr>
        <w:tabs>
          <w:tab w:val="left" w:pos="540"/>
        </w:tabs>
        <w:ind w:right="98"/>
        <w:rPr>
          <w:b/>
          <w:bCs/>
          <w:lang w:val="lv-LV"/>
        </w:rPr>
      </w:pPr>
    </w:p>
    <w:p w:rsidR="00DF5C5A" w:rsidRPr="00D56E98" w:rsidRDefault="00DF5C5A" w:rsidP="00707D33">
      <w:pPr>
        <w:tabs>
          <w:tab w:val="left" w:pos="540"/>
        </w:tabs>
        <w:ind w:right="98"/>
        <w:rPr>
          <w:b/>
          <w:bCs/>
          <w:lang w:val="lv-LV"/>
        </w:rPr>
      </w:pPr>
      <w:r w:rsidRPr="00D56E98">
        <w:rPr>
          <w:b/>
          <w:bCs/>
          <w:lang w:val="lv-LV"/>
        </w:rPr>
        <w:t>3. Papildus prasības un nosacījumi:</w:t>
      </w:r>
    </w:p>
    <w:p w:rsidR="00D56E98" w:rsidRPr="00D56E98" w:rsidRDefault="00DF5C5A" w:rsidP="00DF5C5A">
      <w:pPr>
        <w:rPr>
          <w:lang w:val="lv-LV"/>
        </w:rPr>
      </w:pPr>
      <w:r w:rsidRPr="00D56E98">
        <w:rPr>
          <w:rFonts w:cs="Arial"/>
          <w:lang w:val="lv-LV"/>
        </w:rPr>
        <w:t xml:space="preserve">* - </w:t>
      </w:r>
      <w:r w:rsidR="00F117B8" w:rsidRPr="00D56E98">
        <w:rPr>
          <w:rFonts w:cs="Arial"/>
          <w:lang w:val="lv-LV"/>
        </w:rPr>
        <w:t>3</w:t>
      </w:r>
      <w:r w:rsidRPr="00D56E98">
        <w:rPr>
          <w:rFonts w:cs="Arial"/>
          <w:lang w:val="lv-LV"/>
        </w:rPr>
        <w:t xml:space="preserve"> gadu garantija un apkalpošana, t.sk. </w:t>
      </w:r>
      <w:r w:rsidRPr="00D56E98">
        <w:rPr>
          <w:lang w:val="lv-LV"/>
        </w:rPr>
        <w:t>24 stundu un 7 dienu nedēļā autorizētais pilnais serviss</w:t>
      </w:r>
      <w:r w:rsidR="00F117B8" w:rsidRPr="00D56E98">
        <w:rPr>
          <w:lang w:val="lv-LV"/>
        </w:rPr>
        <w:t xml:space="preserve">. Garantijas laikā darba dienās no pkst.8.00 līdz 17.00. </w:t>
      </w:r>
    </w:p>
    <w:p w:rsidR="00DF5C5A" w:rsidRPr="00D56E98" w:rsidRDefault="00DF5C5A" w:rsidP="00DF5C5A">
      <w:pPr>
        <w:rPr>
          <w:rFonts w:cs="Arial"/>
          <w:lang w:val="lv-LV"/>
        </w:rPr>
      </w:pPr>
      <w:r w:rsidRPr="00D56E98">
        <w:rPr>
          <w:rFonts w:cs="Arial"/>
          <w:lang w:val="lv-LV"/>
        </w:rPr>
        <w:t>** - Pretendents norāda – atbilst</w:t>
      </w:r>
      <w:r w:rsidR="0008798E" w:rsidRPr="00D56E98">
        <w:rPr>
          <w:rFonts w:cs="Arial"/>
          <w:lang w:val="lv-LV"/>
        </w:rPr>
        <w:t>, vai neatbilst</w:t>
      </w:r>
      <w:r w:rsidRPr="00D56E98">
        <w:rPr>
          <w:rFonts w:cs="Arial"/>
          <w:lang w:val="lv-LV"/>
        </w:rPr>
        <w:t>. Ja pretendents norāda, ka neatbilst (netiek izpildītas minimālās prasības) – tas no piedāvājuma turpmākās vērtēšanas tiek izslēgts.</w:t>
      </w:r>
    </w:p>
    <w:p w:rsidR="00707D33" w:rsidRPr="00D56E98" w:rsidRDefault="00DF5C5A" w:rsidP="00DF5C5A">
      <w:pPr>
        <w:tabs>
          <w:tab w:val="left" w:pos="540"/>
        </w:tabs>
        <w:ind w:right="98"/>
        <w:rPr>
          <w:lang w:val="lv-LV"/>
        </w:rPr>
      </w:pPr>
      <w:r w:rsidRPr="00D56E98">
        <w:rPr>
          <w:rFonts w:cs="Arial"/>
          <w:lang w:val="lv-LV"/>
        </w:rPr>
        <w:t xml:space="preserve">*** - </w:t>
      </w:r>
      <w:r w:rsidRPr="00D56E98">
        <w:rPr>
          <w:lang w:val="lv-LV"/>
        </w:rPr>
        <w:t>Piegādei jābūt iekļauta</w:t>
      </w:r>
      <w:r w:rsidR="00945DB7" w:rsidRPr="00D56E98">
        <w:rPr>
          <w:lang w:val="lv-LV"/>
        </w:rPr>
        <w:t>i</w:t>
      </w:r>
      <w:r w:rsidRPr="00D56E98">
        <w:rPr>
          <w:lang w:val="lv-LV"/>
        </w:rPr>
        <w:t xml:space="preserve"> cenā.</w:t>
      </w:r>
    </w:p>
    <w:p w:rsidR="00DF5C5A" w:rsidRDefault="00D56E98" w:rsidP="00DF5C5A">
      <w:pPr>
        <w:tabs>
          <w:tab w:val="left" w:pos="540"/>
        </w:tabs>
        <w:ind w:right="98"/>
        <w:rPr>
          <w:lang w:val="lv-LV"/>
        </w:rPr>
      </w:pPr>
      <w:r w:rsidRPr="00D56E98">
        <w:rPr>
          <w:lang w:val="lv-LV"/>
        </w:rPr>
        <w:t>**** - Piegādes termiņš: 30</w:t>
      </w:r>
      <w:r w:rsidR="00DF5C5A" w:rsidRPr="00D56E98">
        <w:rPr>
          <w:lang w:val="lv-LV"/>
        </w:rPr>
        <w:t xml:space="preserve"> darba dienu laikā no līguma noslēgšanas brīža.</w:t>
      </w:r>
    </w:p>
    <w:p w:rsidR="00707D33" w:rsidRDefault="00DF5C5A" w:rsidP="00707D33">
      <w:pPr>
        <w:tabs>
          <w:tab w:val="left" w:pos="540"/>
        </w:tabs>
        <w:ind w:right="98"/>
        <w:rPr>
          <w:b/>
          <w:bCs/>
          <w:lang w:val="lv-LV"/>
        </w:rPr>
      </w:pPr>
      <w:r>
        <w:rPr>
          <w:lang w:val="lv-LV"/>
        </w:rPr>
        <w:lastRenderedPageBreak/>
        <w:t>***** - Piedāvājums jāiesniedz par visu apjomu</w:t>
      </w:r>
      <w:r w:rsidR="0010658E">
        <w:rPr>
          <w:lang w:val="lv-LV"/>
        </w:rPr>
        <w:t>.</w:t>
      </w:r>
    </w:p>
    <w:p w:rsidR="00B538AE" w:rsidRPr="001437DD" w:rsidRDefault="00B538AE" w:rsidP="00B538AE">
      <w:pPr>
        <w:ind w:left="540" w:right="98"/>
        <w:rPr>
          <w:lang w:val="lv-LV"/>
        </w:rPr>
      </w:pPr>
    </w:p>
    <w:p w:rsidR="00B538AE" w:rsidRPr="001437DD" w:rsidRDefault="00B538AE" w:rsidP="00DF5C5A">
      <w:pPr>
        <w:numPr>
          <w:ilvl w:val="0"/>
          <w:numId w:val="7"/>
        </w:numPr>
        <w:rPr>
          <w:lang w:val="lv-LV"/>
        </w:rPr>
      </w:pPr>
      <w:r w:rsidRPr="001437DD">
        <w:rPr>
          <w:lang w:val="lv-LV"/>
        </w:rPr>
        <w:t>Piedāvājumu var iesniegt</w:t>
      </w:r>
      <w:r w:rsidR="00E54CF5">
        <w:rPr>
          <w:lang w:val="lv-LV"/>
        </w:rPr>
        <w:t xml:space="preserve"> līdz </w:t>
      </w:r>
      <w:r w:rsidR="003E1DEE">
        <w:rPr>
          <w:lang w:val="lv-LV"/>
        </w:rPr>
        <w:t>25.05.2016.</w:t>
      </w:r>
      <w:r w:rsidR="003101B5" w:rsidRPr="00D56E98">
        <w:rPr>
          <w:lang w:val="lv-LV"/>
        </w:rPr>
        <w:t xml:space="preserve"> plkst. </w:t>
      </w:r>
      <w:r w:rsidR="003E1DEE">
        <w:rPr>
          <w:lang w:val="lv-LV"/>
        </w:rPr>
        <w:t>12:00</w:t>
      </w:r>
      <w:r w:rsidRPr="00D56E98">
        <w:rPr>
          <w:lang w:val="lv-LV"/>
        </w:rPr>
        <w:t>:</w:t>
      </w:r>
    </w:p>
    <w:p w:rsidR="00B538AE" w:rsidRPr="001437DD" w:rsidRDefault="00B538AE" w:rsidP="00B538AE">
      <w:pPr>
        <w:numPr>
          <w:ilvl w:val="1"/>
          <w:numId w:val="7"/>
        </w:numPr>
        <w:rPr>
          <w:lang w:val="lv-LV"/>
        </w:rPr>
      </w:pPr>
      <w:r w:rsidRPr="001437DD">
        <w:rPr>
          <w:lang w:val="lv-LV"/>
        </w:rPr>
        <w:t>pa pastu;</w:t>
      </w:r>
    </w:p>
    <w:p w:rsidR="00B538AE" w:rsidRPr="001437DD" w:rsidRDefault="00B538AE" w:rsidP="00B538AE">
      <w:pPr>
        <w:numPr>
          <w:ilvl w:val="1"/>
          <w:numId w:val="7"/>
        </w:numPr>
        <w:rPr>
          <w:lang w:val="lv-LV"/>
        </w:rPr>
      </w:pPr>
      <w:r w:rsidRPr="001437DD">
        <w:rPr>
          <w:lang w:val="lv-LV"/>
        </w:rPr>
        <w:t xml:space="preserve">personīgi Latvijas Leļļu teātrī, Rīgā, K.Barona ielā 16/18B; </w:t>
      </w:r>
    </w:p>
    <w:p w:rsidR="00B538AE" w:rsidRPr="001437DD" w:rsidRDefault="00B538AE" w:rsidP="00B538AE">
      <w:pPr>
        <w:numPr>
          <w:ilvl w:val="1"/>
          <w:numId w:val="7"/>
        </w:numPr>
        <w:rPr>
          <w:lang w:val="lv-LV"/>
        </w:rPr>
      </w:pPr>
      <w:r w:rsidRPr="001437DD">
        <w:rPr>
          <w:lang w:val="lv-LV"/>
        </w:rPr>
        <w:t xml:space="preserve">uz e-pastu </w:t>
      </w:r>
      <w:hyperlink r:id="rId5" w:history="1">
        <w:r w:rsidRPr="001437DD">
          <w:rPr>
            <w:rStyle w:val="Hyperlink"/>
            <w:lang w:val="lv-LV"/>
          </w:rPr>
          <w:t>www.lelluteatris.lv</w:t>
        </w:r>
      </w:hyperlink>
      <w:r w:rsidRPr="00161DF7">
        <w:rPr>
          <w:lang w:val="de-DE"/>
        </w:rPr>
        <w:t xml:space="preserve"> (ar drošu e-parakstu)</w:t>
      </w:r>
    </w:p>
    <w:p w:rsidR="00B538AE" w:rsidRPr="001437DD" w:rsidRDefault="00B538AE" w:rsidP="00B538AE">
      <w:pPr>
        <w:numPr>
          <w:ilvl w:val="1"/>
          <w:numId w:val="7"/>
        </w:numPr>
        <w:rPr>
          <w:lang w:val="lv-LV"/>
        </w:rPr>
      </w:pPr>
      <w:r w:rsidRPr="001437DD">
        <w:rPr>
          <w:lang w:val="lv-LV"/>
        </w:rPr>
        <w:t xml:space="preserve">pa faksu: </w:t>
      </w:r>
      <w:r w:rsidRPr="001437DD">
        <w:t>+ 371 67285415.</w:t>
      </w:r>
    </w:p>
    <w:p w:rsidR="003572D9" w:rsidRPr="003572D9" w:rsidRDefault="003572D9" w:rsidP="003572D9">
      <w:pPr>
        <w:ind w:left="540"/>
        <w:rPr>
          <w:lang w:val="lv-LV"/>
        </w:rPr>
      </w:pPr>
    </w:p>
    <w:p w:rsidR="00B538AE" w:rsidRPr="001437DD" w:rsidRDefault="00B538AE" w:rsidP="00B538AE">
      <w:pPr>
        <w:numPr>
          <w:ilvl w:val="0"/>
          <w:numId w:val="7"/>
        </w:numPr>
        <w:rPr>
          <w:b/>
          <w:bCs/>
          <w:lang w:val="lv-LV"/>
        </w:rPr>
      </w:pPr>
      <w:r w:rsidRPr="001437DD">
        <w:rPr>
          <w:b/>
          <w:bCs/>
          <w:lang w:val="lv-LV"/>
        </w:rPr>
        <w:t>Pretendentam jāsniedz;</w:t>
      </w:r>
    </w:p>
    <w:p w:rsidR="00B538AE" w:rsidRPr="00D56E98" w:rsidRDefault="008353FF" w:rsidP="008353FF">
      <w:pPr>
        <w:numPr>
          <w:ilvl w:val="0"/>
          <w:numId w:val="20"/>
        </w:numPr>
        <w:jc w:val="both"/>
        <w:rPr>
          <w:lang w:val="lv-LV"/>
        </w:rPr>
      </w:pPr>
      <w:r w:rsidRPr="00D56E98">
        <w:rPr>
          <w:lang w:val="lv-LV"/>
        </w:rPr>
        <w:t>Finanšu p</w:t>
      </w:r>
      <w:r w:rsidR="00B538AE" w:rsidRPr="00D56E98">
        <w:rPr>
          <w:lang w:val="lv-LV"/>
        </w:rPr>
        <w:t xml:space="preserve">iedāvājums atbilstoši </w:t>
      </w:r>
      <w:r w:rsidR="002B7201" w:rsidRPr="00D56E98">
        <w:rPr>
          <w:lang w:val="lv-LV"/>
        </w:rPr>
        <w:t>Tehniskai specifikācijai</w:t>
      </w:r>
      <w:r w:rsidR="00B538AE" w:rsidRPr="00D56E98">
        <w:rPr>
          <w:lang w:val="lv-LV"/>
        </w:rPr>
        <w:t xml:space="preserve">, norādot </w:t>
      </w:r>
      <w:r w:rsidRPr="00D56E98">
        <w:rPr>
          <w:lang w:val="lv-LV"/>
        </w:rPr>
        <w:t>kopējo cenu</w:t>
      </w:r>
      <w:r w:rsidR="00DF5C5A" w:rsidRPr="00D56E98">
        <w:rPr>
          <w:lang w:val="lv-LV"/>
        </w:rPr>
        <w:t>* (</w:t>
      </w:r>
      <w:r w:rsidR="00B538AE" w:rsidRPr="00D56E98">
        <w:rPr>
          <w:lang w:val="lv-LV"/>
        </w:rPr>
        <w:t>bez PVN)</w:t>
      </w:r>
      <w:r w:rsidRPr="00D56E98">
        <w:rPr>
          <w:lang w:val="lv-LV"/>
        </w:rPr>
        <w:t>;</w:t>
      </w:r>
    </w:p>
    <w:p w:rsidR="008353FF" w:rsidRPr="00D56E98" w:rsidRDefault="008353FF" w:rsidP="008353FF">
      <w:pPr>
        <w:numPr>
          <w:ilvl w:val="0"/>
          <w:numId w:val="20"/>
        </w:numPr>
        <w:jc w:val="both"/>
        <w:rPr>
          <w:lang w:val="lv-LV"/>
        </w:rPr>
      </w:pPr>
      <w:r w:rsidRPr="00D56E98">
        <w:rPr>
          <w:lang w:val="lv-LV"/>
        </w:rPr>
        <w:t xml:space="preserve">Servisa apliecinājums: </w:t>
      </w:r>
      <w:r w:rsidRPr="00D56E98">
        <w:rPr>
          <w:rStyle w:val="c10"/>
          <w:lang w:val="lv-LV"/>
        </w:rPr>
        <w:t xml:space="preserve">Ražotāja, ražotāja oficiālā pārstāvja vai oficiālā servisa centra izsniegts apliecinājums, ka iekārtām ir garantija, kas nosedz Latvijas teritoriju. Gadījumā, ja tiek iesniegts apliecinājums no ražotāja pārstāvja vai servisa centra, pretendentam ir jāiesniedz dokumenti, kas apliecina izsniedzēja tiesības un statusu. Minētie dokumenti jāiesniedz latviešu valodā. </w:t>
      </w:r>
      <w:r w:rsidR="002B7201" w:rsidRPr="00D56E98">
        <w:rPr>
          <w:lang w:val="lv-LV"/>
        </w:rPr>
        <w:t>Svešvalodā sagatavotam Servisa apliecinājumam jāpievieno Pretendenta paraksta tiesīgas personas apliec</w:t>
      </w:r>
      <w:r w:rsidR="00453EBC" w:rsidRPr="00D56E98">
        <w:rPr>
          <w:lang w:val="lv-LV"/>
        </w:rPr>
        <w:t>ināts tulkojums latviešu valodā;</w:t>
      </w:r>
    </w:p>
    <w:p w:rsidR="00F117B8" w:rsidRPr="00D56E98" w:rsidRDefault="00F117B8" w:rsidP="008353FF">
      <w:pPr>
        <w:numPr>
          <w:ilvl w:val="0"/>
          <w:numId w:val="20"/>
        </w:numPr>
        <w:jc w:val="both"/>
        <w:rPr>
          <w:lang w:val="lv-LV"/>
        </w:rPr>
      </w:pPr>
      <w:r w:rsidRPr="00D56E98">
        <w:rPr>
          <w:rStyle w:val="c10"/>
          <w:lang w:val="lv-LV"/>
        </w:rPr>
        <w:t>Ražotāja, ražotāja oficiālā pārstāvja apliecinājums par tiesībām piegādāt minēto Preci</w:t>
      </w:r>
      <w:r w:rsidR="00453EBC" w:rsidRPr="00D56E98">
        <w:rPr>
          <w:rStyle w:val="c10"/>
          <w:lang w:val="lv-LV"/>
        </w:rPr>
        <w:t>;</w:t>
      </w:r>
    </w:p>
    <w:p w:rsidR="002B7201" w:rsidRPr="002B7201" w:rsidRDefault="002B7201" w:rsidP="008353FF">
      <w:pPr>
        <w:numPr>
          <w:ilvl w:val="0"/>
          <w:numId w:val="20"/>
        </w:numPr>
        <w:jc w:val="both"/>
        <w:rPr>
          <w:lang w:val="lv-LV"/>
        </w:rPr>
      </w:pPr>
      <w:r w:rsidRPr="002B7201">
        <w:rPr>
          <w:lang w:val="lv-LV"/>
        </w:rPr>
        <w:t>apliecināta izdruka</w:t>
      </w:r>
      <w:r w:rsidRPr="002B7201">
        <w:rPr>
          <w:bCs/>
          <w:color w:val="000000"/>
          <w:lang w:val="lv-LV"/>
        </w:rPr>
        <w:t xml:space="preserve"> </w:t>
      </w:r>
      <w:r w:rsidRPr="002B7201">
        <w:rPr>
          <w:lang w:val="lv-LV"/>
        </w:rPr>
        <w:t>no</w:t>
      </w:r>
      <w:r w:rsidRPr="002B7201">
        <w:rPr>
          <w:bCs/>
          <w:color w:val="000000"/>
          <w:lang w:val="lv-LV"/>
        </w:rPr>
        <w:t xml:space="preserve"> </w:t>
      </w:r>
      <w:smartTag w:uri="urn:schemas-tilde-lv/tildestengine" w:element="firmas">
        <w:r w:rsidRPr="002B7201">
          <w:rPr>
            <w:lang w:val="lv-LV"/>
          </w:rPr>
          <w:t>VID</w:t>
        </w:r>
      </w:smartTag>
      <w:r w:rsidRPr="002B7201">
        <w:rPr>
          <w:bCs/>
          <w:color w:val="000000"/>
          <w:lang w:val="lv-LV"/>
        </w:rPr>
        <w:t xml:space="preserve"> </w:t>
      </w:r>
      <w:r w:rsidRPr="002B7201">
        <w:rPr>
          <w:lang w:val="lv-LV"/>
        </w:rPr>
        <w:t>elektroniskās</w:t>
      </w:r>
      <w:r w:rsidRPr="002B7201">
        <w:rPr>
          <w:bCs/>
          <w:color w:val="000000"/>
          <w:lang w:val="lv-LV"/>
        </w:rPr>
        <w:t xml:space="preserve"> </w:t>
      </w:r>
      <w:r w:rsidRPr="002B7201">
        <w:rPr>
          <w:lang w:val="lv-LV"/>
        </w:rPr>
        <w:t>deklarēšanas</w:t>
      </w:r>
      <w:r w:rsidRPr="002B7201">
        <w:rPr>
          <w:bCs/>
          <w:color w:val="000000"/>
          <w:lang w:val="lv-LV"/>
        </w:rPr>
        <w:t xml:space="preserve"> </w:t>
      </w:r>
      <w:r w:rsidRPr="002B7201">
        <w:rPr>
          <w:lang w:val="lv-LV"/>
        </w:rPr>
        <w:t>sistēmas</w:t>
      </w:r>
      <w:r w:rsidRPr="002B7201">
        <w:rPr>
          <w:bCs/>
          <w:color w:val="000000"/>
          <w:lang w:val="lv-LV"/>
        </w:rPr>
        <w:t xml:space="preserve"> </w:t>
      </w:r>
      <w:r w:rsidRPr="002B7201">
        <w:rPr>
          <w:lang w:val="lv-LV"/>
        </w:rPr>
        <w:t>par</w:t>
      </w:r>
      <w:r w:rsidRPr="002B7201">
        <w:rPr>
          <w:bCs/>
          <w:color w:val="000000"/>
          <w:lang w:val="lv-LV"/>
        </w:rPr>
        <w:t xml:space="preserve"> </w:t>
      </w:r>
      <w:r w:rsidRPr="002B7201">
        <w:rPr>
          <w:lang w:val="lv-LV"/>
        </w:rPr>
        <w:t>pretendenta</w:t>
      </w:r>
      <w:r w:rsidRPr="002B7201">
        <w:rPr>
          <w:bCs/>
          <w:color w:val="000000"/>
          <w:lang w:val="lv-LV"/>
        </w:rPr>
        <w:t xml:space="preserve"> </w:t>
      </w:r>
      <w:r w:rsidR="00C558B0">
        <w:rPr>
          <w:lang w:val="lv-LV"/>
        </w:rPr>
        <w:t>vidējo</w:t>
      </w:r>
      <w:r w:rsidRPr="002B7201">
        <w:rPr>
          <w:bCs/>
          <w:color w:val="000000"/>
          <w:lang w:val="lv-LV"/>
        </w:rPr>
        <w:t xml:space="preserve"> </w:t>
      </w:r>
      <w:r w:rsidRPr="002B7201">
        <w:rPr>
          <w:lang w:val="lv-LV"/>
        </w:rPr>
        <w:t>stundas</w:t>
      </w:r>
      <w:r w:rsidRPr="002B7201">
        <w:rPr>
          <w:bCs/>
          <w:color w:val="000000"/>
          <w:lang w:val="lv-LV"/>
        </w:rPr>
        <w:t xml:space="preserve"> </w:t>
      </w:r>
      <w:r w:rsidRPr="002B7201">
        <w:rPr>
          <w:lang w:val="lv-LV"/>
        </w:rPr>
        <w:t>tarifa</w:t>
      </w:r>
      <w:r w:rsidRPr="002B7201">
        <w:rPr>
          <w:bCs/>
          <w:color w:val="000000"/>
          <w:lang w:val="lv-LV"/>
        </w:rPr>
        <w:t xml:space="preserve"> </w:t>
      </w:r>
      <w:r w:rsidRPr="002B7201">
        <w:rPr>
          <w:lang w:val="lv-LV"/>
        </w:rPr>
        <w:t>likmi profesiju</w:t>
      </w:r>
      <w:r w:rsidRPr="002B7201">
        <w:rPr>
          <w:bCs/>
          <w:color w:val="000000"/>
          <w:lang w:val="lv-LV"/>
        </w:rPr>
        <w:t xml:space="preserve"> </w:t>
      </w:r>
      <w:r w:rsidRPr="002B7201">
        <w:rPr>
          <w:lang w:val="lv-LV"/>
        </w:rPr>
        <w:t>grupā</w:t>
      </w:r>
      <w:r>
        <w:rPr>
          <w:bCs/>
          <w:color w:val="000000"/>
          <w:lang w:val="lv-LV"/>
        </w:rPr>
        <w:t>.</w:t>
      </w:r>
    </w:p>
    <w:p w:rsidR="00B538AE" w:rsidRPr="001437DD" w:rsidRDefault="00B538AE" w:rsidP="00B538AE">
      <w:pPr>
        <w:ind w:left="540"/>
        <w:jc w:val="both"/>
        <w:rPr>
          <w:lang w:val="lv-LV"/>
        </w:rPr>
      </w:pPr>
    </w:p>
    <w:p w:rsidR="00DF5C5A" w:rsidRPr="0010658E" w:rsidRDefault="00B538AE" w:rsidP="00DF5C5A">
      <w:pPr>
        <w:numPr>
          <w:ilvl w:val="0"/>
          <w:numId w:val="7"/>
        </w:numPr>
        <w:ind w:right="98"/>
        <w:rPr>
          <w:lang w:val="lv-LV"/>
        </w:rPr>
      </w:pPr>
      <w:r w:rsidRPr="001437DD">
        <w:rPr>
          <w:b/>
          <w:bCs/>
          <w:lang w:val="lv-LV"/>
        </w:rPr>
        <w:t xml:space="preserve">Vērtēšana: </w:t>
      </w:r>
      <w:r w:rsidRPr="001437DD">
        <w:rPr>
          <w:lang w:val="lv-LV"/>
        </w:rPr>
        <w:t>V</w:t>
      </w:r>
      <w:r w:rsidRPr="001437DD">
        <w:rPr>
          <w:sz w:val="22"/>
          <w:szCs w:val="22"/>
          <w:lang w:val="lv-LV"/>
        </w:rPr>
        <w:t>ērtējot piedāvājumus tiks ņemta vērā piegādātāja spēja nodrošināt konkrētā līguma izpildi atbilstoši iepirkuma un tehniskās specifikācijas prasībām(aprakstam) un zemākā cena.</w:t>
      </w:r>
      <w:r w:rsidR="00C558B0">
        <w:rPr>
          <w:sz w:val="22"/>
          <w:szCs w:val="22"/>
          <w:lang w:val="lv-LV"/>
        </w:rPr>
        <w:t xml:space="preserve"> Ja netiks iesniegts, kāds no 5.punktā minētajiem dokumentiem, Pretendents no tālākas vērtēšanas tiks </w:t>
      </w:r>
      <w:r w:rsidR="00453EBC">
        <w:rPr>
          <w:sz w:val="22"/>
          <w:szCs w:val="22"/>
          <w:lang w:val="lv-LV"/>
        </w:rPr>
        <w:t>izslēgts</w:t>
      </w:r>
      <w:r w:rsidR="00C558B0">
        <w:rPr>
          <w:sz w:val="22"/>
          <w:szCs w:val="22"/>
          <w:lang w:val="lv-LV"/>
        </w:rPr>
        <w:t>.</w:t>
      </w:r>
    </w:p>
    <w:p w:rsidR="0010658E" w:rsidRDefault="0010658E" w:rsidP="0010658E">
      <w:pPr>
        <w:ind w:right="98"/>
        <w:rPr>
          <w:lang w:val="lv-LV"/>
        </w:rPr>
      </w:pPr>
    </w:p>
    <w:p w:rsidR="00DF5C5A" w:rsidRPr="0010658E" w:rsidRDefault="00DF5C5A" w:rsidP="00DF5C5A">
      <w:pPr>
        <w:numPr>
          <w:ilvl w:val="0"/>
          <w:numId w:val="7"/>
        </w:numPr>
        <w:ind w:right="98"/>
        <w:rPr>
          <w:b/>
          <w:lang w:val="lv-LV"/>
        </w:rPr>
      </w:pPr>
      <w:r w:rsidRPr="0010658E">
        <w:rPr>
          <w:b/>
          <w:lang w:val="lv-LV"/>
        </w:rPr>
        <w:t>Kontaktpersonas:</w:t>
      </w:r>
    </w:p>
    <w:p w:rsidR="00DF5C5A" w:rsidRPr="00D56E98" w:rsidRDefault="00DF5C5A" w:rsidP="00DF5C5A">
      <w:pPr>
        <w:numPr>
          <w:ilvl w:val="0"/>
          <w:numId w:val="19"/>
        </w:numPr>
        <w:jc w:val="both"/>
        <w:rPr>
          <w:lang w:val="lv-LV"/>
        </w:rPr>
      </w:pPr>
      <w:r w:rsidRPr="00D56E98">
        <w:rPr>
          <w:lang w:val="lv-LV"/>
        </w:rPr>
        <w:t xml:space="preserve">par tehnisko specifikāciju </w:t>
      </w:r>
      <w:r w:rsidR="00D56E98" w:rsidRPr="00D56E98">
        <w:rPr>
          <w:rStyle w:val="c1"/>
          <w:lang w:val="lv-LV"/>
        </w:rPr>
        <w:t>Gvido Āboliņš</w:t>
      </w:r>
      <w:r w:rsidRPr="00D56E98">
        <w:rPr>
          <w:lang w:val="lv-LV"/>
        </w:rPr>
        <w:t xml:space="preserve"> tālr. </w:t>
      </w:r>
      <w:r w:rsidR="00D56E98" w:rsidRPr="00D56E98">
        <w:rPr>
          <w:lang w:val="lv-LV"/>
        </w:rPr>
        <w:t>26420948:</w:t>
      </w:r>
    </w:p>
    <w:p w:rsidR="00DF5C5A" w:rsidRPr="00DF5C5A" w:rsidRDefault="00DF5C5A" w:rsidP="00DF5C5A">
      <w:pPr>
        <w:numPr>
          <w:ilvl w:val="0"/>
          <w:numId w:val="19"/>
        </w:numPr>
        <w:jc w:val="both"/>
      </w:pPr>
      <w:r w:rsidRPr="00DF5C5A">
        <w:rPr>
          <w:lang w:val="lv-LV"/>
        </w:rPr>
        <w:t xml:space="preserve">par iepirkuma procedūru </w:t>
      </w:r>
      <w:r w:rsidR="00897CEA" w:rsidRPr="00D56E98">
        <w:rPr>
          <w:bCs/>
          <w:lang w:val="de-DE"/>
        </w:rPr>
        <w:t>Liene Fleišmane</w:t>
      </w:r>
      <w:r w:rsidR="00897CEA" w:rsidRPr="00897CEA">
        <w:rPr>
          <w:bCs/>
          <w:lang w:val="lv-LV"/>
        </w:rPr>
        <w:t xml:space="preserve"> tālr. 26445927, e-pasts: </w:t>
      </w:r>
      <w:proofErr w:type="spellStart"/>
      <w:r w:rsidR="00897CEA" w:rsidRPr="00897CEA">
        <w:rPr>
          <w:bCs/>
          <w:lang w:val="lv-LV"/>
        </w:rPr>
        <w:t>liene@lelluteatris.lv</w:t>
      </w:r>
      <w:proofErr w:type="spellEnd"/>
      <w:r w:rsidR="00453EBC">
        <w:rPr>
          <w:lang w:val="lv-LV"/>
        </w:rPr>
        <w:t>.</w:t>
      </w:r>
    </w:p>
    <w:sectPr w:rsidR="00DF5C5A" w:rsidRPr="00DF5C5A" w:rsidSect="00516D24">
      <w:pgSz w:w="11906" w:h="16838"/>
      <w:pgMar w:top="1079" w:right="567" w:bottom="5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panose1 w:val="02020503060505020304"/>
    <w:charset w:val="BA"/>
    <w:family w:val="roman"/>
    <w:pitch w:val="variable"/>
    <w:sig w:usb0="800002AF"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357F0"/>
    <w:multiLevelType w:val="hybridMultilevel"/>
    <w:tmpl w:val="BACE21D4"/>
    <w:lvl w:ilvl="0" w:tplc="A2783F90">
      <w:numFmt w:val="bullet"/>
      <w:lvlText w:val="-"/>
      <w:lvlJc w:val="left"/>
      <w:pPr>
        <w:tabs>
          <w:tab w:val="num" w:pos="5760"/>
        </w:tabs>
        <w:ind w:left="5760" w:hanging="360"/>
      </w:pPr>
      <w:rPr>
        <w:rFonts w:ascii="Times New Roman" w:eastAsia="Times New Roman" w:hAnsi="Times New Roman" w:cs="Times New Roman" w:hint="default"/>
      </w:rPr>
    </w:lvl>
    <w:lvl w:ilvl="1" w:tplc="04260003" w:tentative="1">
      <w:start w:val="1"/>
      <w:numFmt w:val="bullet"/>
      <w:lvlText w:val="o"/>
      <w:lvlJc w:val="left"/>
      <w:pPr>
        <w:tabs>
          <w:tab w:val="num" w:pos="3600"/>
        </w:tabs>
        <w:ind w:left="3600" w:hanging="360"/>
      </w:pPr>
      <w:rPr>
        <w:rFonts w:ascii="Courier New" w:hAnsi="Courier New" w:cs="Courier New" w:hint="default"/>
      </w:rPr>
    </w:lvl>
    <w:lvl w:ilvl="2" w:tplc="04260005" w:tentative="1">
      <w:start w:val="1"/>
      <w:numFmt w:val="bullet"/>
      <w:lvlText w:val=""/>
      <w:lvlJc w:val="left"/>
      <w:pPr>
        <w:tabs>
          <w:tab w:val="num" w:pos="4320"/>
        </w:tabs>
        <w:ind w:left="4320" w:hanging="360"/>
      </w:pPr>
      <w:rPr>
        <w:rFonts w:ascii="Wingdings" w:hAnsi="Wingdings" w:hint="default"/>
      </w:rPr>
    </w:lvl>
    <w:lvl w:ilvl="3" w:tplc="04260001">
      <w:start w:val="1"/>
      <w:numFmt w:val="bullet"/>
      <w:lvlText w:val=""/>
      <w:lvlJc w:val="left"/>
      <w:pPr>
        <w:tabs>
          <w:tab w:val="num" w:pos="5040"/>
        </w:tabs>
        <w:ind w:left="5040" w:hanging="360"/>
      </w:pPr>
      <w:rPr>
        <w:rFonts w:ascii="Symbol" w:hAnsi="Symbol" w:hint="default"/>
      </w:rPr>
    </w:lvl>
    <w:lvl w:ilvl="4" w:tplc="04260003" w:tentative="1">
      <w:start w:val="1"/>
      <w:numFmt w:val="bullet"/>
      <w:lvlText w:val="o"/>
      <w:lvlJc w:val="left"/>
      <w:pPr>
        <w:tabs>
          <w:tab w:val="num" w:pos="5760"/>
        </w:tabs>
        <w:ind w:left="5760" w:hanging="360"/>
      </w:pPr>
      <w:rPr>
        <w:rFonts w:ascii="Courier New" w:hAnsi="Courier New" w:cs="Courier New" w:hint="default"/>
      </w:rPr>
    </w:lvl>
    <w:lvl w:ilvl="5" w:tplc="04260005" w:tentative="1">
      <w:start w:val="1"/>
      <w:numFmt w:val="bullet"/>
      <w:lvlText w:val=""/>
      <w:lvlJc w:val="left"/>
      <w:pPr>
        <w:tabs>
          <w:tab w:val="num" w:pos="6480"/>
        </w:tabs>
        <w:ind w:left="6480" w:hanging="360"/>
      </w:pPr>
      <w:rPr>
        <w:rFonts w:ascii="Wingdings" w:hAnsi="Wingdings" w:hint="default"/>
      </w:rPr>
    </w:lvl>
    <w:lvl w:ilvl="6" w:tplc="04260001" w:tentative="1">
      <w:start w:val="1"/>
      <w:numFmt w:val="bullet"/>
      <w:lvlText w:val=""/>
      <w:lvlJc w:val="left"/>
      <w:pPr>
        <w:tabs>
          <w:tab w:val="num" w:pos="7200"/>
        </w:tabs>
        <w:ind w:left="7200" w:hanging="360"/>
      </w:pPr>
      <w:rPr>
        <w:rFonts w:ascii="Symbol" w:hAnsi="Symbol" w:hint="default"/>
      </w:rPr>
    </w:lvl>
    <w:lvl w:ilvl="7" w:tplc="04260003" w:tentative="1">
      <w:start w:val="1"/>
      <w:numFmt w:val="bullet"/>
      <w:lvlText w:val="o"/>
      <w:lvlJc w:val="left"/>
      <w:pPr>
        <w:tabs>
          <w:tab w:val="num" w:pos="7920"/>
        </w:tabs>
        <w:ind w:left="7920" w:hanging="360"/>
      </w:pPr>
      <w:rPr>
        <w:rFonts w:ascii="Courier New" w:hAnsi="Courier New" w:cs="Courier New" w:hint="default"/>
      </w:rPr>
    </w:lvl>
    <w:lvl w:ilvl="8" w:tplc="0426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09803593"/>
    <w:multiLevelType w:val="hybridMultilevel"/>
    <w:tmpl w:val="C0CCFB34"/>
    <w:lvl w:ilvl="0" w:tplc="B84A7910">
      <w:start w:val="2"/>
      <w:numFmt w:val="bullet"/>
      <w:lvlText w:val="-"/>
      <w:lvlJc w:val="left"/>
      <w:pPr>
        <w:tabs>
          <w:tab w:val="num" w:pos="900"/>
        </w:tabs>
        <w:ind w:left="900" w:hanging="360"/>
      </w:pPr>
      <w:rPr>
        <w:rFonts w:ascii="Times New Roman" w:eastAsia="Times New Roman" w:hAnsi="Times New Roman" w:cs="Times New Roman" w:hint="default"/>
      </w:rPr>
    </w:lvl>
    <w:lvl w:ilvl="1" w:tplc="04260003" w:tentative="1">
      <w:start w:val="1"/>
      <w:numFmt w:val="bullet"/>
      <w:lvlText w:val="o"/>
      <w:lvlJc w:val="left"/>
      <w:pPr>
        <w:tabs>
          <w:tab w:val="num" w:pos="1620"/>
        </w:tabs>
        <w:ind w:left="1620" w:hanging="360"/>
      </w:pPr>
      <w:rPr>
        <w:rFonts w:ascii="Courier New" w:hAnsi="Courier New" w:cs="Courier New" w:hint="default"/>
      </w:rPr>
    </w:lvl>
    <w:lvl w:ilvl="2" w:tplc="04260005" w:tentative="1">
      <w:start w:val="1"/>
      <w:numFmt w:val="bullet"/>
      <w:lvlText w:val=""/>
      <w:lvlJc w:val="left"/>
      <w:pPr>
        <w:tabs>
          <w:tab w:val="num" w:pos="2340"/>
        </w:tabs>
        <w:ind w:left="2340" w:hanging="360"/>
      </w:pPr>
      <w:rPr>
        <w:rFonts w:ascii="Wingdings" w:hAnsi="Wingdings" w:hint="default"/>
      </w:rPr>
    </w:lvl>
    <w:lvl w:ilvl="3" w:tplc="04260001" w:tentative="1">
      <w:start w:val="1"/>
      <w:numFmt w:val="bullet"/>
      <w:lvlText w:val=""/>
      <w:lvlJc w:val="left"/>
      <w:pPr>
        <w:tabs>
          <w:tab w:val="num" w:pos="3060"/>
        </w:tabs>
        <w:ind w:left="3060" w:hanging="360"/>
      </w:pPr>
      <w:rPr>
        <w:rFonts w:ascii="Symbol" w:hAnsi="Symbol" w:hint="default"/>
      </w:rPr>
    </w:lvl>
    <w:lvl w:ilvl="4" w:tplc="04260003" w:tentative="1">
      <w:start w:val="1"/>
      <w:numFmt w:val="bullet"/>
      <w:lvlText w:val="o"/>
      <w:lvlJc w:val="left"/>
      <w:pPr>
        <w:tabs>
          <w:tab w:val="num" w:pos="3780"/>
        </w:tabs>
        <w:ind w:left="3780" w:hanging="360"/>
      </w:pPr>
      <w:rPr>
        <w:rFonts w:ascii="Courier New" w:hAnsi="Courier New" w:cs="Courier New" w:hint="default"/>
      </w:rPr>
    </w:lvl>
    <w:lvl w:ilvl="5" w:tplc="04260005" w:tentative="1">
      <w:start w:val="1"/>
      <w:numFmt w:val="bullet"/>
      <w:lvlText w:val=""/>
      <w:lvlJc w:val="left"/>
      <w:pPr>
        <w:tabs>
          <w:tab w:val="num" w:pos="4500"/>
        </w:tabs>
        <w:ind w:left="4500" w:hanging="360"/>
      </w:pPr>
      <w:rPr>
        <w:rFonts w:ascii="Wingdings" w:hAnsi="Wingdings" w:hint="default"/>
      </w:rPr>
    </w:lvl>
    <w:lvl w:ilvl="6" w:tplc="04260001" w:tentative="1">
      <w:start w:val="1"/>
      <w:numFmt w:val="bullet"/>
      <w:lvlText w:val=""/>
      <w:lvlJc w:val="left"/>
      <w:pPr>
        <w:tabs>
          <w:tab w:val="num" w:pos="5220"/>
        </w:tabs>
        <w:ind w:left="5220" w:hanging="360"/>
      </w:pPr>
      <w:rPr>
        <w:rFonts w:ascii="Symbol" w:hAnsi="Symbol" w:hint="default"/>
      </w:rPr>
    </w:lvl>
    <w:lvl w:ilvl="7" w:tplc="04260003" w:tentative="1">
      <w:start w:val="1"/>
      <w:numFmt w:val="bullet"/>
      <w:lvlText w:val="o"/>
      <w:lvlJc w:val="left"/>
      <w:pPr>
        <w:tabs>
          <w:tab w:val="num" w:pos="5940"/>
        </w:tabs>
        <w:ind w:left="5940" w:hanging="360"/>
      </w:pPr>
      <w:rPr>
        <w:rFonts w:ascii="Courier New" w:hAnsi="Courier New" w:cs="Courier New" w:hint="default"/>
      </w:rPr>
    </w:lvl>
    <w:lvl w:ilvl="8" w:tplc="0426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C0419A8"/>
    <w:multiLevelType w:val="hybridMultilevel"/>
    <w:tmpl w:val="D7B6DF6A"/>
    <w:lvl w:ilvl="0" w:tplc="A2783F90">
      <w:numFmt w:val="bullet"/>
      <w:lvlText w:val="-"/>
      <w:lvlJc w:val="left"/>
      <w:pPr>
        <w:tabs>
          <w:tab w:val="num" w:pos="3600"/>
        </w:tabs>
        <w:ind w:left="360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77FDA"/>
    <w:multiLevelType w:val="multilevel"/>
    <w:tmpl w:val="460A610A"/>
    <w:lvl w:ilvl="0">
      <w:start w:val="4"/>
      <w:numFmt w:val="decimal"/>
      <w:lvlText w:val="%1."/>
      <w:lvlJc w:val="left"/>
      <w:pPr>
        <w:tabs>
          <w:tab w:val="num" w:pos="540"/>
        </w:tabs>
        <w:ind w:left="540" w:hanging="540"/>
      </w:pPr>
      <w:rPr>
        <w:rFonts w:hint="default"/>
        <w:b/>
      </w:rPr>
    </w:lvl>
    <w:lvl w:ilvl="1">
      <w:start w:val="1"/>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 w15:restartNumberingAfterBreak="0">
    <w:nsid w:val="14540307"/>
    <w:multiLevelType w:val="hybridMultilevel"/>
    <w:tmpl w:val="C8BEB7A6"/>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5A05DB0"/>
    <w:multiLevelType w:val="hybridMultilevel"/>
    <w:tmpl w:val="54F48A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DE758C"/>
    <w:multiLevelType w:val="hybridMultilevel"/>
    <w:tmpl w:val="561E12CE"/>
    <w:lvl w:ilvl="0" w:tplc="04260011">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00F0F27"/>
    <w:multiLevelType w:val="hybridMultilevel"/>
    <w:tmpl w:val="D1F8C25E"/>
    <w:lvl w:ilvl="0" w:tplc="11DA4FDE">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30CA7F8E"/>
    <w:multiLevelType w:val="multilevel"/>
    <w:tmpl w:val="C8B42A70"/>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sz w:val="24"/>
        <w:szCs w:val="24"/>
      </w:rPr>
    </w:lvl>
    <w:lvl w:ilvl="2">
      <w:start w:val="1"/>
      <w:numFmt w:val="decimal"/>
      <w:isLgl/>
      <w:lvlText w:val="%1.%2.%3."/>
      <w:lvlJc w:val="left"/>
      <w:pPr>
        <w:tabs>
          <w:tab w:val="num" w:pos="1080"/>
        </w:tabs>
        <w:ind w:left="1080" w:hanging="720"/>
      </w:pPr>
      <w:rPr>
        <w:rFonts w:hint="default"/>
      </w:rPr>
    </w:lvl>
    <w:lvl w:ilvl="3">
      <w:start w:val="1"/>
      <w:numFmt w:val="decimal"/>
      <w:lvlText w:val="%4."/>
      <w:lvlJc w:val="left"/>
      <w:pPr>
        <w:tabs>
          <w:tab w:val="num" w:pos="540"/>
        </w:tabs>
        <w:ind w:left="540" w:hanging="360"/>
      </w:pPr>
      <w:rPr>
        <w:rFonts w:hint="default"/>
        <w:b/>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CFD7DAF"/>
    <w:multiLevelType w:val="hybridMultilevel"/>
    <w:tmpl w:val="813C83EE"/>
    <w:lvl w:ilvl="0" w:tplc="7BFC0BA8">
      <w:start w:val="6"/>
      <w:numFmt w:val="bullet"/>
      <w:lvlText w:val="-"/>
      <w:lvlJc w:val="left"/>
      <w:pPr>
        <w:tabs>
          <w:tab w:val="num" w:pos="1440"/>
        </w:tabs>
        <w:ind w:left="1440" w:hanging="360"/>
      </w:pPr>
      <w:rPr>
        <w:rFonts w:ascii="Times New Roman" w:eastAsia="Times New Roman" w:hAnsi="Times New Roman" w:cs="Times New Roman"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3531B75"/>
    <w:multiLevelType w:val="hybridMultilevel"/>
    <w:tmpl w:val="F99C7DF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4ED21110"/>
    <w:multiLevelType w:val="hybridMultilevel"/>
    <w:tmpl w:val="968AD008"/>
    <w:lvl w:ilvl="0" w:tplc="0426000F">
      <w:start w:val="5"/>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51D117A0"/>
    <w:multiLevelType w:val="multilevel"/>
    <w:tmpl w:val="8ED2B826"/>
    <w:lvl w:ilvl="0">
      <w:start w:val="1"/>
      <w:numFmt w:val="decimal"/>
      <w:lvlText w:val="%1."/>
      <w:lvlJc w:val="left"/>
      <w:pPr>
        <w:tabs>
          <w:tab w:val="num" w:pos="2700"/>
        </w:tabs>
        <w:ind w:left="2700" w:hanging="360"/>
      </w:pPr>
      <w:rPr>
        <w:b w:val="0"/>
      </w:rPr>
    </w:lvl>
    <w:lvl w:ilvl="1">
      <w:start w:val="1"/>
      <w:numFmt w:val="decimal"/>
      <w:isLgl/>
      <w:lvlText w:val="%1.%2."/>
      <w:lvlJc w:val="left"/>
      <w:pPr>
        <w:tabs>
          <w:tab w:val="num" w:pos="2880"/>
        </w:tabs>
        <w:ind w:left="2880" w:hanging="540"/>
      </w:pPr>
      <w:rPr>
        <w:rFonts w:hint="default"/>
      </w:rPr>
    </w:lvl>
    <w:lvl w:ilvl="2">
      <w:start w:val="1"/>
      <w:numFmt w:val="decimal"/>
      <w:isLgl/>
      <w:lvlText w:val="%1.%2.%3."/>
      <w:lvlJc w:val="left"/>
      <w:pPr>
        <w:tabs>
          <w:tab w:val="num" w:pos="3060"/>
        </w:tabs>
        <w:ind w:left="3060" w:hanging="720"/>
      </w:pPr>
      <w:rPr>
        <w:rFonts w:hint="default"/>
      </w:rPr>
    </w:lvl>
    <w:lvl w:ilvl="3">
      <w:start w:val="1"/>
      <w:numFmt w:val="decimal"/>
      <w:isLgl/>
      <w:lvlText w:val="%1.%2.%3.%4."/>
      <w:lvlJc w:val="left"/>
      <w:pPr>
        <w:tabs>
          <w:tab w:val="num" w:pos="3060"/>
        </w:tabs>
        <w:ind w:left="3060" w:hanging="720"/>
      </w:pPr>
      <w:rPr>
        <w:rFonts w:hint="default"/>
      </w:rPr>
    </w:lvl>
    <w:lvl w:ilvl="4">
      <w:start w:val="1"/>
      <w:numFmt w:val="decimal"/>
      <w:isLgl/>
      <w:lvlText w:val="%1.%2.%3.%4.%5."/>
      <w:lvlJc w:val="left"/>
      <w:pPr>
        <w:tabs>
          <w:tab w:val="num" w:pos="3420"/>
        </w:tabs>
        <w:ind w:left="3420" w:hanging="1080"/>
      </w:pPr>
      <w:rPr>
        <w:rFonts w:hint="default"/>
      </w:rPr>
    </w:lvl>
    <w:lvl w:ilvl="5">
      <w:start w:val="1"/>
      <w:numFmt w:val="decimal"/>
      <w:isLgl/>
      <w:lvlText w:val="%1.%2.%3.%4.%5.%6."/>
      <w:lvlJc w:val="left"/>
      <w:pPr>
        <w:tabs>
          <w:tab w:val="num" w:pos="3420"/>
        </w:tabs>
        <w:ind w:left="3420" w:hanging="1080"/>
      </w:pPr>
      <w:rPr>
        <w:rFonts w:hint="default"/>
      </w:rPr>
    </w:lvl>
    <w:lvl w:ilvl="6">
      <w:start w:val="1"/>
      <w:numFmt w:val="decimal"/>
      <w:isLgl/>
      <w:lvlText w:val="%1.%2.%3.%4.%5.%6.%7."/>
      <w:lvlJc w:val="left"/>
      <w:pPr>
        <w:tabs>
          <w:tab w:val="num" w:pos="3780"/>
        </w:tabs>
        <w:ind w:left="3780" w:hanging="1440"/>
      </w:pPr>
      <w:rPr>
        <w:rFonts w:hint="default"/>
      </w:rPr>
    </w:lvl>
    <w:lvl w:ilvl="7">
      <w:start w:val="1"/>
      <w:numFmt w:val="decimal"/>
      <w:isLgl/>
      <w:lvlText w:val="%1.%2.%3.%4.%5.%6.%7.%8."/>
      <w:lvlJc w:val="left"/>
      <w:pPr>
        <w:tabs>
          <w:tab w:val="num" w:pos="3780"/>
        </w:tabs>
        <w:ind w:left="3780" w:hanging="1440"/>
      </w:pPr>
      <w:rPr>
        <w:rFonts w:hint="default"/>
      </w:rPr>
    </w:lvl>
    <w:lvl w:ilvl="8">
      <w:start w:val="1"/>
      <w:numFmt w:val="decimal"/>
      <w:isLgl/>
      <w:lvlText w:val="%1.%2.%3.%4.%5.%6.%7.%8.%9."/>
      <w:lvlJc w:val="left"/>
      <w:pPr>
        <w:tabs>
          <w:tab w:val="num" w:pos="4140"/>
        </w:tabs>
        <w:ind w:left="4140" w:hanging="1800"/>
      </w:pPr>
      <w:rPr>
        <w:rFonts w:hint="default"/>
      </w:rPr>
    </w:lvl>
  </w:abstractNum>
  <w:abstractNum w:abstractNumId="13" w15:restartNumberingAfterBreak="0">
    <w:nsid w:val="5D444727"/>
    <w:multiLevelType w:val="hybridMultilevel"/>
    <w:tmpl w:val="2FBC885E"/>
    <w:lvl w:ilvl="0" w:tplc="893C4C4A">
      <w:start w:val="6"/>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2A3416"/>
    <w:multiLevelType w:val="multilevel"/>
    <w:tmpl w:val="CA721FFA"/>
    <w:lvl w:ilvl="0">
      <w:start w:val="4"/>
      <w:numFmt w:val="decimal"/>
      <w:lvlText w:val="%1."/>
      <w:lvlJc w:val="left"/>
      <w:pPr>
        <w:tabs>
          <w:tab w:val="num" w:pos="540"/>
        </w:tabs>
        <w:ind w:left="540" w:hanging="540"/>
      </w:pPr>
      <w:rPr>
        <w:rFonts w:eastAsia="Times New Roman" w:hint="default"/>
      </w:rPr>
    </w:lvl>
    <w:lvl w:ilvl="1">
      <w:start w:val="2"/>
      <w:numFmt w:val="decimal"/>
      <w:lvlText w:val="%1.%2."/>
      <w:lvlJc w:val="left"/>
      <w:pPr>
        <w:tabs>
          <w:tab w:val="num" w:pos="1080"/>
        </w:tabs>
        <w:ind w:left="1080" w:hanging="540"/>
      </w:pPr>
      <w:rPr>
        <w:rFonts w:eastAsia="Times New Roman" w:hint="default"/>
      </w:rPr>
    </w:lvl>
    <w:lvl w:ilvl="2">
      <w:start w:val="1"/>
      <w:numFmt w:val="decimal"/>
      <w:lvlText w:val="%1.%2.%3."/>
      <w:lvlJc w:val="left"/>
      <w:pPr>
        <w:tabs>
          <w:tab w:val="num" w:pos="1800"/>
        </w:tabs>
        <w:ind w:left="1800" w:hanging="720"/>
      </w:pPr>
      <w:rPr>
        <w:rFonts w:eastAsia="Times New Roman" w:hint="default"/>
      </w:rPr>
    </w:lvl>
    <w:lvl w:ilvl="3">
      <w:start w:val="1"/>
      <w:numFmt w:val="decimal"/>
      <w:lvlText w:val="%1.%2.%3.%4."/>
      <w:lvlJc w:val="left"/>
      <w:pPr>
        <w:tabs>
          <w:tab w:val="num" w:pos="2340"/>
        </w:tabs>
        <w:ind w:left="2340" w:hanging="720"/>
      </w:pPr>
      <w:rPr>
        <w:rFonts w:eastAsia="Times New Roman" w:hint="default"/>
      </w:rPr>
    </w:lvl>
    <w:lvl w:ilvl="4">
      <w:start w:val="1"/>
      <w:numFmt w:val="decimal"/>
      <w:lvlText w:val="%1.%2.%3.%4.%5."/>
      <w:lvlJc w:val="left"/>
      <w:pPr>
        <w:tabs>
          <w:tab w:val="num" w:pos="3240"/>
        </w:tabs>
        <w:ind w:left="3240" w:hanging="1080"/>
      </w:pPr>
      <w:rPr>
        <w:rFonts w:eastAsia="Times New Roman" w:hint="default"/>
      </w:rPr>
    </w:lvl>
    <w:lvl w:ilvl="5">
      <w:start w:val="1"/>
      <w:numFmt w:val="decimal"/>
      <w:lvlText w:val="%1.%2.%3.%4.%5.%6."/>
      <w:lvlJc w:val="left"/>
      <w:pPr>
        <w:tabs>
          <w:tab w:val="num" w:pos="3780"/>
        </w:tabs>
        <w:ind w:left="3780" w:hanging="1080"/>
      </w:pPr>
      <w:rPr>
        <w:rFonts w:eastAsia="Times New Roman" w:hint="default"/>
      </w:rPr>
    </w:lvl>
    <w:lvl w:ilvl="6">
      <w:start w:val="1"/>
      <w:numFmt w:val="decimal"/>
      <w:lvlText w:val="%1.%2.%3.%4.%5.%6.%7."/>
      <w:lvlJc w:val="left"/>
      <w:pPr>
        <w:tabs>
          <w:tab w:val="num" w:pos="4680"/>
        </w:tabs>
        <w:ind w:left="4680" w:hanging="1440"/>
      </w:pPr>
      <w:rPr>
        <w:rFonts w:eastAsia="Times New Roman" w:hint="default"/>
      </w:rPr>
    </w:lvl>
    <w:lvl w:ilvl="7">
      <w:start w:val="1"/>
      <w:numFmt w:val="decimal"/>
      <w:lvlText w:val="%1.%2.%3.%4.%5.%6.%7.%8."/>
      <w:lvlJc w:val="left"/>
      <w:pPr>
        <w:tabs>
          <w:tab w:val="num" w:pos="5220"/>
        </w:tabs>
        <w:ind w:left="5220" w:hanging="1440"/>
      </w:pPr>
      <w:rPr>
        <w:rFonts w:eastAsia="Times New Roman" w:hint="default"/>
      </w:rPr>
    </w:lvl>
    <w:lvl w:ilvl="8">
      <w:start w:val="1"/>
      <w:numFmt w:val="decimal"/>
      <w:lvlText w:val="%1.%2.%3.%4.%5.%6.%7.%8.%9."/>
      <w:lvlJc w:val="left"/>
      <w:pPr>
        <w:tabs>
          <w:tab w:val="num" w:pos="6120"/>
        </w:tabs>
        <w:ind w:left="6120" w:hanging="1800"/>
      </w:pPr>
      <w:rPr>
        <w:rFonts w:eastAsia="Times New Roman" w:hint="default"/>
      </w:rPr>
    </w:lvl>
  </w:abstractNum>
  <w:abstractNum w:abstractNumId="15" w15:restartNumberingAfterBreak="0">
    <w:nsid w:val="6568035A"/>
    <w:multiLevelType w:val="hybridMultilevel"/>
    <w:tmpl w:val="C3426908"/>
    <w:lvl w:ilvl="0" w:tplc="EC9CA386">
      <w:start w:val="6"/>
      <w:numFmt w:val="decimal"/>
      <w:lvlText w:val="%1."/>
      <w:lvlJc w:val="left"/>
      <w:pPr>
        <w:tabs>
          <w:tab w:val="num" w:pos="2700"/>
        </w:tabs>
        <w:ind w:left="2700" w:hanging="360"/>
      </w:pPr>
      <w:rPr>
        <w:rFonts w:hint="default"/>
        <w:b w:val="0"/>
      </w:rPr>
    </w:lvl>
    <w:lvl w:ilvl="1" w:tplc="04260019" w:tentative="1">
      <w:start w:val="1"/>
      <w:numFmt w:val="lowerLetter"/>
      <w:lvlText w:val="%2."/>
      <w:lvlJc w:val="left"/>
      <w:pPr>
        <w:tabs>
          <w:tab w:val="num" w:pos="3420"/>
        </w:tabs>
        <w:ind w:left="3420" w:hanging="360"/>
      </w:pPr>
    </w:lvl>
    <w:lvl w:ilvl="2" w:tplc="0426001B" w:tentative="1">
      <w:start w:val="1"/>
      <w:numFmt w:val="lowerRoman"/>
      <w:lvlText w:val="%3."/>
      <w:lvlJc w:val="right"/>
      <w:pPr>
        <w:tabs>
          <w:tab w:val="num" w:pos="4140"/>
        </w:tabs>
        <w:ind w:left="4140" w:hanging="180"/>
      </w:pPr>
    </w:lvl>
    <w:lvl w:ilvl="3" w:tplc="0426000F" w:tentative="1">
      <w:start w:val="1"/>
      <w:numFmt w:val="decimal"/>
      <w:lvlText w:val="%4."/>
      <w:lvlJc w:val="left"/>
      <w:pPr>
        <w:tabs>
          <w:tab w:val="num" w:pos="4860"/>
        </w:tabs>
        <w:ind w:left="4860" w:hanging="360"/>
      </w:pPr>
    </w:lvl>
    <w:lvl w:ilvl="4" w:tplc="04260019" w:tentative="1">
      <w:start w:val="1"/>
      <w:numFmt w:val="lowerLetter"/>
      <w:lvlText w:val="%5."/>
      <w:lvlJc w:val="left"/>
      <w:pPr>
        <w:tabs>
          <w:tab w:val="num" w:pos="5580"/>
        </w:tabs>
        <w:ind w:left="5580" w:hanging="360"/>
      </w:pPr>
    </w:lvl>
    <w:lvl w:ilvl="5" w:tplc="0426001B" w:tentative="1">
      <w:start w:val="1"/>
      <w:numFmt w:val="lowerRoman"/>
      <w:lvlText w:val="%6."/>
      <w:lvlJc w:val="right"/>
      <w:pPr>
        <w:tabs>
          <w:tab w:val="num" w:pos="6300"/>
        </w:tabs>
        <w:ind w:left="6300" w:hanging="180"/>
      </w:pPr>
    </w:lvl>
    <w:lvl w:ilvl="6" w:tplc="0426000F" w:tentative="1">
      <w:start w:val="1"/>
      <w:numFmt w:val="decimal"/>
      <w:lvlText w:val="%7."/>
      <w:lvlJc w:val="left"/>
      <w:pPr>
        <w:tabs>
          <w:tab w:val="num" w:pos="7020"/>
        </w:tabs>
        <w:ind w:left="7020" w:hanging="360"/>
      </w:pPr>
    </w:lvl>
    <w:lvl w:ilvl="7" w:tplc="04260019" w:tentative="1">
      <w:start w:val="1"/>
      <w:numFmt w:val="lowerLetter"/>
      <w:lvlText w:val="%8."/>
      <w:lvlJc w:val="left"/>
      <w:pPr>
        <w:tabs>
          <w:tab w:val="num" w:pos="7740"/>
        </w:tabs>
        <w:ind w:left="7740" w:hanging="360"/>
      </w:pPr>
    </w:lvl>
    <w:lvl w:ilvl="8" w:tplc="0426001B" w:tentative="1">
      <w:start w:val="1"/>
      <w:numFmt w:val="lowerRoman"/>
      <w:lvlText w:val="%9."/>
      <w:lvlJc w:val="right"/>
      <w:pPr>
        <w:tabs>
          <w:tab w:val="num" w:pos="8460"/>
        </w:tabs>
        <w:ind w:left="8460" w:hanging="180"/>
      </w:pPr>
    </w:lvl>
  </w:abstractNum>
  <w:abstractNum w:abstractNumId="16" w15:restartNumberingAfterBreak="0">
    <w:nsid w:val="6CAB2F4A"/>
    <w:multiLevelType w:val="hybridMultilevel"/>
    <w:tmpl w:val="C502759A"/>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DFD6056"/>
    <w:multiLevelType w:val="multilevel"/>
    <w:tmpl w:val="2208FA22"/>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15:restartNumberingAfterBreak="0">
    <w:nsid w:val="6EF57A72"/>
    <w:multiLevelType w:val="hybridMultilevel"/>
    <w:tmpl w:val="8DB02AE0"/>
    <w:lvl w:ilvl="0" w:tplc="E2CAFFCC">
      <w:start w:val="25"/>
      <w:numFmt w:val="decimal"/>
      <w:lvlText w:val="%1."/>
      <w:lvlJc w:val="left"/>
      <w:pPr>
        <w:tabs>
          <w:tab w:val="num" w:pos="1440"/>
        </w:tabs>
        <w:ind w:left="144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7012235A"/>
    <w:multiLevelType w:val="multilevel"/>
    <w:tmpl w:val="E7A2F7B2"/>
    <w:lvl w:ilvl="0">
      <w:start w:val="3"/>
      <w:numFmt w:val="decimal"/>
      <w:lvlText w:val="%1."/>
      <w:lvlJc w:val="left"/>
      <w:pPr>
        <w:tabs>
          <w:tab w:val="num" w:pos="600"/>
        </w:tabs>
        <w:ind w:left="600" w:hanging="600"/>
      </w:pPr>
      <w:rPr>
        <w:rFonts w:eastAsia="Times New Roman" w:hint="default"/>
      </w:rPr>
    </w:lvl>
    <w:lvl w:ilvl="1">
      <w:start w:val="1"/>
      <w:numFmt w:val="decimal"/>
      <w:lvlText w:val="%1.%2."/>
      <w:lvlJc w:val="left"/>
      <w:pPr>
        <w:tabs>
          <w:tab w:val="num" w:pos="1140"/>
        </w:tabs>
        <w:ind w:left="1140" w:hanging="600"/>
      </w:pPr>
      <w:rPr>
        <w:rFonts w:eastAsia="Times New Roman" w:hint="default"/>
      </w:rPr>
    </w:lvl>
    <w:lvl w:ilvl="2">
      <w:start w:val="1"/>
      <w:numFmt w:val="decimal"/>
      <w:lvlText w:val="%1.%2.%3."/>
      <w:lvlJc w:val="left"/>
      <w:pPr>
        <w:tabs>
          <w:tab w:val="num" w:pos="1800"/>
        </w:tabs>
        <w:ind w:left="1800" w:hanging="720"/>
      </w:pPr>
      <w:rPr>
        <w:rFonts w:eastAsia="Times New Roman" w:hint="default"/>
      </w:rPr>
    </w:lvl>
    <w:lvl w:ilvl="3">
      <w:start w:val="1"/>
      <w:numFmt w:val="decimal"/>
      <w:lvlText w:val="%1.%2.%3.%4."/>
      <w:lvlJc w:val="left"/>
      <w:pPr>
        <w:tabs>
          <w:tab w:val="num" w:pos="2340"/>
        </w:tabs>
        <w:ind w:left="2340" w:hanging="720"/>
      </w:pPr>
      <w:rPr>
        <w:rFonts w:eastAsia="Times New Roman" w:hint="default"/>
      </w:rPr>
    </w:lvl>
    <w:lvl w:ilvl="4">
      <w:start w:val="1"/>
      <w:numFmt w:val="decimal"/>
      <w:lvlText w:val="%1.%2.%3.%4.%5."/>
      <w:lvlJc w:val="left"/>
      <w:pPr>
        <w:tabs>
          <w:tab w:val="num" w:pos="3240"/>
        </w:tabs>
        <w:ind w:left="3240" w:hanging="1080"/>
      </w:pPr>
      <w:rPr>
        <w:rFonts w:eastAsia="Times New Roman" w:hint="default"/>
      </w:rPr>
    </w:lvl>
    <w:lvl w:ilvl="5">
      <w:start w:val="1"/>
      <w:numFmt w:val="decimal"/>
      <w:lvlText w:val="%1.%2.%3.%4.%5.%6."/>
      <w:lvlJc w:val="left"/>
      <w:pPr>
        <w:tabs>
          <w:tab w:val="num" w:pos="3780"/>
        </w:tabs>
        <w:ind w:left="3780" w:hanging="1080"/>
      </w:pPr>
      <w:rPr>
        <w:rFonts w:eastAsia="Times New Roman" w:hint="default"/>
      </w:rPr>
    </w:lvl>
    <w:lvl w:ilvl="6">
      <w:start w:val="1"/>
      <w:numFmt w:val="decimal"/>
      <w:lvlText w:val="%1.%2.%3.%4.%5.%6.%7."/>
      <w:lvlJc w:val="left"/>
      <w:pPr>
        <w:tabs>
          <w:tab w:val="num" w:pos="4680"/>
        </w:tabs>
        <w:ind w:left="4680" w:hanging="1440"/>
      </w:pPr>
      <w:rPr>
        <w:rFonts w:eastAsia="Times New Roman" w:hint="default"/>
      </w:rPr>
    </w:lvl>
    <w:lvl w:ilvl="7">
      <w:start w:val="1"/>
      <w:numFmt w:val="decimal"/>
      <w:lvlText w:val="%1.%2.%3.%4.%5.%6.%7.%8."/>
      <w:lvlJc w:val="left"/>
      <w:pPr>
        <w:tabs>
          <w:tab w:val="num" w:pos="5220"/>
        </w:tabs>
        <w:ind w:left="5220" w:hanging="1440"/>
      </w:pPr>
      <w:rPr>
        <w:rFonts w:eastAsia="Times New Roman" w:hint="default"/>
      </w:rPr>
    </w:lvl>
    <w:lvl w:ilvl="8">
      <w:start w:val="1"/>
      <w:numFmt w:val="decimal"/>
      <w:lvlText w:val="%1.%2.%3.%4.%5.%6.%7.%8.%9."/>
      <w:lvlJc w:val="left"/>
      <w:pPr>
        <w:tabs>
          <w:tab w:val="num" w:pos="6120"/>
        </w:tabs>
        <w:ind w:left="6120" w:hanging="1800"/>
      </w:pPr>
      <w:rPr>
        <w:rFonts w:eastAsia="Times New Roman" w:hint="default"/>
      </w:rPr>
    </w:lvl>
  </w:abstractNum>
  <w:abstractNum w:abstractNumId="20" w15:restartNumberingAfterBreak="0">
    <w:nsid w:val="7DA44A50"/>
    <w:multiLevelType w:val="hybridMultilevel"/>
    <w:tmpl w:val="30A22D60"/>
    <w:lvl w:ilvl="0" w:tplc="A2783F90">
      <w:numFmt w:val="bullet"/>
      <w:lvlText w:val="-"/>
      <w:lvlJc w:val="left"/>
      <w:pPr>
        <w:tabs>
          <w:tab w:val="num" w:pos="4680"/>
        </w:tabs>
        <w:ind w:left="4680" w:hanging="360"/>
      </w:pPr>
      <w:rPr>
        <w:rFonts w:ascii="Times New Roman" w:eastAsia="Times New Roman" w:hAnsi="Times New Roman" w:cs="Times New Roman" w:hint="default"/>
      </w:rPr>
    </w:lvl>
    <w:lvl w:ilvl="1" w:tplc="04260003">
      <w:start w:val="1"/>
      <w:numFmt w:val="bullet"/>
      <w:lvlText w:val="o"/>
      <w:lvlJc w:val="left"/>
      <w:pPr>
        <w:tabs>
          <w:tab w:val="num" w:pos="2520"/>
        </w:tabs>
        <w:ind w:left="2520" w:hanging="360"/>
      </w:pPr>
      <w:rPr>
        <w:rFonts w:ascii="Courier New" w:hAnsi="Courier New" w:cs="Courier New" w:hint="default"/>
      </w:rPr>
    </w:lvl>
    <w:lvl w:ilvl="2" w:tplc="04260005" w:tentative="1">
      <w:start w:val="1"/>
      <w:numFmt w:val="bullet"/>
      <w:lvlText w:val=""/>
      <w:lvlJc w:val="left"/>
      <w:pPr>
        <w:tabs>
          <w:tab w:val="num" w:pos="3240"/>
        </w:tabs>
        <w:ind w:left="3240" w:hanging="360"/>
      </w:pPr>
      <w:rPr>
        <w:rFonts w:ascii="Wingdings" w:hAnsi="Wingdings" w:hint="default"/>
      </w:rPr>
    </w:lvl>
    <w:lvl w:ilvl="3" w:tplc="04260001" w:tentative="1">
      <w:start w:val="1"/>
      <w:numFmt w:val="bullet"/>
      <w:lvlText w:val=""/>
      <w:lvlJc w:val="left"/>
      <w:pPr>
        <w:tabs>
          <w:tab w:val="num" w:pos="3960"/>
        </w:tabs>
        <w:ind w:left="3960" w:hanging="360"/>
      </w:pPr>
      <w:rPr>
        <w:rFonts w:ascii="Symbol" w:hAnsi="Symbol" w:hint="default"/>
      </w:rPr>
    </w:lvl>
    <w:lvl w:ilvl="4" w:tplc="04260003" w:tentative="1">
      <w:start w:val="1"/>
      <w:numFmt w:val="bullet"/>
      <w:lvlText w:val="o"/>
      <w:lvlJc w:val="left"/>
      <w:pPr>
        <w:tabs>
          <w:tab w:val="num" w:pos="4680"/>
        </w:tabs>
        <w:ind w:left="4680" w:hanging="360"/>
      </w:pPr>
      <w:rPr>
        <w:rFonts w:ascii="Courier New" w:hAnsi="Courier New" w:cs="Courier New" w:hint="default"/>
      </w:rPr>
    </w:lvl>
    <w:lvl w:ilvl="5" w:tplc="04260005" w:tentative="1">
      <w:start w:val="1"/>
      <w:numFmt w:val="bullet"/>
      <w:lvlText w:val=""/>
      <w:lvlJc w:val="left"/>
      <w:pPr>
        <w:tabs>
          <w:tab w:val="num" w:pos="5400"/>
        </w:tabs>
        <w:ind w:left="5400" w:hanging="360"/>
      </w:pPr>
      <w:rPr>
        <w:rFonts w:ascii="Wingdings" w:hAnsi="Wingdings" w:hint="default"/>
      </w:rPr>
    </w:lvl>
    <w:lvl w:ilvl="6" w:tplc="04260001" w:tentative="1">
      <w:start w:val="1"/>
      <w:numFmt w:val="bullet"/>
      <w:lvlText w:val=""/>
      <w:lvlJc w:val="left"/>
      <w:pPr>
        <w:tabs>
          <w:tab w:val="num" w:pos="6120"/>
        </w:tabs>
        <w:ind w:left="6120" w:hanging="360"/>
      </w:pPr>
      <w:rPr>
        <w:rFonts w:ascii="Symbol" w:hAnsi="Symbol" w:hint="default"/>
      </w:rPr>
    </w:lvl>
    <w:lvl w:ilvl="7" w:tplc="04260003" w:tentative="1">
      <w:start w:val="1"/>
      <w:numFmt w:val="bullet"/>
      <w:lvlText w:val="o"/>
      <w:lvlJc w:val="left"/>
      <w:pPr>
        <w:tabs>
          <w:tab w:val="num" w:pos="6840"/>
        </w:tabs>
        <w:ind w:left="6840" w:hanging="360"/>
      </w:pPr>
      <w:rPr>
        <w:rFonts w:ascii="Courier New" w:hAnsi="Courier New" w:cs="Courier New" w:hint="default"/>
      </w:rPr>
    </w:lvl>
    <w:lvl w:ilvl="8" w:tplc="04260005" w:tentative="1">
      <w:start w:val="1"/>
      <w:numFmt w:val="bullet"/>
      <w:lvlText w:val=""/>
      <w:lvlJc w:val="left"/>
      <w:pPr>
        <w:tabs>
          <w:tab w:val="num" w:pos="7560"/>
        </w:tabs>
        <w:ind w:left="7560" w:hanging="360"/>
      </w:pPr>
      <w:rPr>
        <w:rFonts w:ascii="Wingdings" w:hAnsi="Wingdings" w:hint="default"/>
      </w:rPr>
    </w:lvl>
  </w:abstractNum>
  <w:num w:numId="1">
    <w:abstractNumId w:val="7"/>
  </w:num>
  <w:num w:numId="2">
    <w:abstractNumId w:val="12"/>
  </w:num>
  <w:num w:numId="3">
    <w:abstractNumId w:val="15"/>
  </w:num>
  <w:num w:numId="4">
    <w:abstractNumId w:val="14"/>
  </w:num>
  <w:num w:numId="5">
    <w:abstractNumId w:val="17"/>
  </w:num>
  <w:num w:numId="6">
    <w:abstractNumId w:val="19"/>
  </w:num>
  <w:num w:numId="7">
    <w:abstractNumId w:val="3"/>
  </w:num>
  <w:num w:numId="8">
    <w:abstractNumId w:val="13"/>
  </w:num>
  <w:num w:numId="9">
    <w:abstractNumId w:val="11"/>
  </w:num>
  <w:num w:numId="10">
    <w:abstractNumId w:val="16"/>
  </w:num>
  <w:num w:numId="11">
    <w:abstractNumId w:val="20"/>
  </w:num>
  <w:num w:numId="12">
    <w:abstractNumId w:val="0"/>
  </w:num>
  <w:num w:numId="13">
    <w:abstractNumId w:val="2"/>
  </w:num>
  <w:num w:numId="14">
    <w:abstractNumId w:val="6"/>
  </w:num>
  <w:num w:numId="15">
    <w:abstractNumId w:val="10"/>
  </w:num>
  <w:num w:numId="16">
    <w:abstractNumId w:val="4"/>
  </w:num>
  <w:num w:numId="17">
    <w:abstractNumId w:val="18"/>
  </w:num>
  <w:num w:numId="18">
    <w:abstractNumId w:val="8"/>
  </w:num>
  <w:num w:numId="19">
    <w:abstractNumId w:val="9"/>
  </w:num>
  <w:num w:numId="20">
    <w:abstractNumId w:val="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D34"/>
    <w:rsid w:val="00014361"/>
    <w:rsid w:val="0001457C"/>
    <w:rsid w:val="00067019"/>
    <w:rsid w:val="0008798E"/>
    <w:rsid w:val="000A26EA"/>
    <w:rsid w:val="0010658E"/>
    <w:rsid w:val="00165820"/>
    <w:rsid w:val="00176260"/>
    <w:rsid w:val="00187D34"/>
    <w:rsid w:val="001A6A25"/>
    <w:rsid w:val="00206739"/>
    <w:rsid w:val="002606F9"/>
    <w:rsid w:val="002B7201"/>
    <w:rsid w:val="002E2B69"/>
    <w:rsid w:val="003009EB"/>
    <w:rsid w:val="00303BAB"/>
    <w:rsid w:val="003101B5"/>
    <w:rsid w:val="003572D9"/>
    <w:rsid w:val="003E1DEE"/>
    <w:rsid w:val="00453EBC"/>
    <w:rsid w:val="004B009B"/>
    <w:rsid w:val="004E5D74"/>
    <w:rsid w:val="00516D24"/>
    <w:rsid w:val="00570D82"/>
    <w:rsid w:val="00592FBF"/>
    <w:rsid w:val="006227C7"/>
    <w:rsid w:val="00662786"/>
    <w:rsid w:val="006904F4"/>
    <w:rsid w:val="0069327C"/>
    <w:rsid w:val="00695074"/>
    <w:rsid w:val="006F28EC"/>
    <w:rsid w:val="00706358"/>
    <w:rsid w:val="00707D33"/>
    <w:rsid w:val="007853F1"/>
    <w:rsid w:val="007A1467"/>
    <w:rsid w:val="007B3DE2"/>
    <w:rsid w:val="007C470D"/>
    <w:rsid w:val="00810DB5"/>
    <w:rsid w:val="00826F6E"/>
    <w:rsid w:val="008353FF"/>
    <w:rsid w:val="00874218"/>
    <w:rsid w:val="00897CEA"/>
    <w:rsid w:val="008A1D53"/>
    <w:rsid w:val="008D6986"/>
    <w:rsid w:val="008E75B0"/>
    <w:rsid w:val="00945DB7"/>
    <w:rsid w:val="009A19ED"/>
    <w:rsid w:val="009B79A6"/>
    <w:rsid w:val="009C3618"/>
    <w:rsid w:val="00A273A7"/>
    <w:rsid w:val="00A42893"/>
    <w:rsid w:val="00AC051F"/>
    <w:rsid w:val="00B15C24"/>
    <w:rsid w:val="00B37A2E"/>
    <w:rsid w:val="00B538AE"/>
    <w:rsid w:val="00BE0258"/>
    <w:rsid w:val="00C4453B"/>
    <w:rsid w:val="00C558B0"/>
    <w:rsid w:val="00C73261"/>
    <w:rsid w:val="00D56E98"/>
    <w:rsid w:val="00DF5C5A"/>
    <w:rsid w:val="00E14B00"/>
    <w:rsid w:val="00E21E6C"/>
    <w:rsid w:val="00E37D6C"/>
    <w:rsid w:val="00E4006D"/>
    <w:rsid w:val="00E54CF5"/>
    <w:rsid w:val="00E8734D"/>
    <w:rsid w:val="00F117B8"/>
    <w:rsid w:val="00FB7CA9"/>
    <w:rsid w:val="00FC30A8"/>
    <w:rsid w:val="00FD64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1026"/>
    <o:shapelayout v:ext="edit">
      <o:idmap v:ext="edit" data="1"/>
    </o:shapelayout>
  </w:shapeDefaults>
  <w:decimalSymbol w:val=","/>
  <w:listSeparator w:val=";"/>
  <w15:chartTrackingRefBased/>
  <w15:docId w15:val="{E9678669-C0A3-48C5-8D68-0306024B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2">
    <w:name w:val="heading 2"/>
    <w:basedOn w:val="Normal"/>
    <w:next w:val="Normal"/>
    <w:qFormat/>
    <w:pPr>
      <w:keepNext/>
      <w:outlineLvl w:val="1"/>
    </w:pPr>
    <w:rPr>
      <w:sz w:val="28"/>
      <w:lang w:val="lv-LV"/>
    </w:rPr>
  </w:style>
  <w:style w:type="paragraph" w:styleId="Heading4">
    <w:name w:val="heading 4"/>
    <w:basedOn w:val="Normal"/>
    <w:next w:val="Normal"/>
    <w:qFormat/>
    <w:pPr>
      <w:keepNext/>
      <w:outlineLvl w:val="3"/>
    </w:pPr>
    <w:rPr>
      <w:i/>
      <w:iCs/>
      <w:sz w:val="28"/>
    </w:rPr>
  </w:style>
  <w:style w:type="paragraph" w:styleId="Heading5">
    <w:name w:val="heading 5"/>
    <w:basedOn w:val="Normal"/>
    <w:next w:val="Normal"/>
    <w:qFormat/>
    <w:pPr>
      <w:keepNext/>
      <w:ind w:firstLine="720"/>
      <w:jc w:val="both"/>
      <w:outlineLvl w:val="4"/>
    </w:pPr>
    <w:rPr>
      <w:b/>
      <w:bCs/>
      <w:i/>
      <w:iCs/>
      <w:lang w:val="lv-LV"/>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sz w:val="28"/>
      <w:lang w:val="lv-LV"/>
    </w:rPr>
  </w:style>
  <w:style w:type="paragraph" w:styleId="BodyTextIndent">
    <w:name w:val="Body Text Indent"/>
    <w:basedOn w:val="Normal"/>
    <w:pPr>
      <w:ind w:left="360"/>
      <w:jc w:val="both"/>
    </w:pPr>
    <w:rPr>
      <w:sz w:val="28"/>
      <w:lang w:val="lv-LV"/>
    </w:rPr>
  </w:style>
  <w:style w:type="paragraph" w:styleId="Header">
    <w:name w:val="header"/>
    <w:basedOn w:val="Normal"/>
    <w:pPr>
      <w:tabs>
        <w:tab w:val="center" w:pos="4320"/>
        <w:tab w:val="right" w:pos="8640"/>
      </w:tabs>
    </w:pPr>
    <w:rPr>
      <w:rFonts w:ascii="Dutch TL" w:hAnsi="Dutch TL"/>
      <w:szCs w:val="20"/>
      <w:lang w:val="lv-LV"/>
    </w:rPr>
  </w:style>
  <w:style w:type="paragraph" w:styleId="BodyTextIndent2">
    <w:name w:val="Body Text Indent 2"/>
    <w:basedOn w:val="Normal"/>
    <w:pPr>
      <w:tabs>
        <w:tab w:val="left" w:pos="360"/>
      </w:tabs>
      <w:ind w:left="360" w:hanging="360"/>
      <w:jc w:val="both"/>
    </w:pPr>
    <w:rPr>
      <w:lang w:val="lv-LV"/>
    </w:rPr>
  </w:style>
  <w:style w:type="character" w:styleId="Hyperlink">
    <w:name w:val="Hyperlink"/>
    <w:rPr>
      <w:color w:val="0000FF"/>
      <w:u w:val="single"/>
    </w:rPr>
  </w:style>
  <w:style w:type="character" w:styleId="BookTitle">
    <w:name w:val="Book Title"/>
    <w:qFormat/>
    <w:rsid w:val="00B15C24"/>
    <w:rPr>
      <w:rFonts w:cs="Times New Roman"/>
      <w:b/>
      <w:bCs/>
      <w:smallCaps/>
      <w:spacing w:val="5"/>
    </w:rPr>
  </w:style>
  <w:style w:type="paragraph" w:styleId="ListParagraph">
    <w:name w:val="List Paragraph"/>
    <w:basedOn w:val="Normal"/>
    <w:qFormat/>
    <w:rsid w:val="00B538AE"/>
    <w:pPr>
      <w:ind w:left="720"/>
    </w:pPr>
  </w:style>
  <w:style w:type="character" w:customStyle="1" w:styleId="c1">
    <w:name w:val="c1"/>
    <w:basedOn w:val="DefaultParagraphFont"/>
    <w:rsid w:val="00DF5C5A"/>
  </w:style>
  <w:style w:type="character" w:customStyle="1" w:styleId="c3">
    <w:name w:val="c3"/>
    <w:basedOn w:val="DefaultParagraphFont"/>
    <w:rsid w:val="00DF5C5A"/>
  </w:style>
  <w:style w:type="character" w:customStyle="1" w:styleId="c2">
    <w:name w:val="c2"/>
    <w:basedOn w:val="DefaultParagraphFont"/>
    <w:rsid w:val="00DF5C5A"/>
  </w:style>
  <w:style w:type="character" w:customStyle="1" w:styleId="c10">
    <w:name w:val="c10"/>
    <w:basedOn w:val="DefaultParagraphFont"/>
    <w:rsid w:val="00835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08101">
      <w:bodyDiv w:val="1"/>
      <w:marLeft w:val="0"/>
      <w:marRight w:val="0"/>
      <w:marTop w:val="0"/>
      <w:marBottom w:val="0"/>
      <w:divBdr>
        <w:top w:val="none" w:sz="0" w:space="0" w:color="auto"/>
        <w:left w:val="none" w:sz="0" w:space="0" w:color="auto"/>
        <w:bottom w:val="none" w:sz="0" w:space="0" w:color="auto"/>
        <w:right w:val="none" w:sz="0" w:space="0" w:color="auto"/>
      </w:divBdr>
    </w:div>
    <w:div w:id="74134768">
      <w:bodyDiv w:val="1"/>
      <w:marLeft w:val="0"/>
      <w:marRight w:val="0"/>
      <w:marTop w:val="0"/>
      <w:marBottom w:val="0"/>
      <w:divBdr>
        <w:top w:val="none" w:sz="0" w:space="0" w:color="auto"/>
        <w:left w:val="none" w:sz="0" w:space="0" w:color="auto"/>
        <w:bottom w:val="none" w:sz="0" w:space="0" w:color="auto"/>
        <w:right w:val="none" w:sz="0" w:space="0" w:color="auto"/>
      </w:divBdr>
    </w:div>
    <w:div w:id="76752671">
      <w:bodyDiv w:val="1"/>
      <w:marLeft w:val="0"/>
      <w:marRight w:val="0"/>
      <w:marTop w:val="0"/>
      <w:marBottom w:val="0"/>
      <w:divBdr>
        <w:top w:val="none" w:sz="0" w:space="0" w:color="auto"/>
        <w:left w:val="none" w:sz="0" w:space="0" w:color="auto"/>
        <w:bottom w:val="none" w:sz="0" w:space="0" w:color="auto"/>
        <w:right w:val="none" w:sz="0" w:space="0" w:color="auto"/>
      </w:divBdr>
    </w:div>
    <w:div w:id="79721670">
      <w:bodyDiv w:val="1"/>
      <w:marLeft w:val="0"/>
      <w:marRight w:val="0"/>
      <w:marTop w:val="0"/>
      <w:marBottom w:val="0"/>
      <w:divBdr>
        <w:top w:val="none" w:sz="0" w:space="0" w:color="auto"/>
        <w:left w:val="none" w:sz="0" w:space="0" w:color="auto"/>
        <w:bottom w:val="none" w:sz="0" w:space="0" w:color="auto"/>
        <w:right w:val="none" w:sz="0" w:space="0" w:color="auto"/>
      </w:divBdr>
    </w:div>
    <w:div w:id="118574150">
      <w:bodyDiv w:val="1"/>
      <w:marLeft w:val="0"/>
      <w:marRight w:val="0"/>
      <w:marTop w:val="0"/>
      <w:marBottom w:val="0"/>
      <w:divBdr>
        <w:top w:val="none" w:sz="0" w:space="0" w:color="auto"/>
        <w:left w:val="none" w:sz="0" w:space="0" w:color="auto"/>
        <w:bottom w:val="none" w:sz="0" w:space="0" w:color="auto"/>
        <w:right w:val="none" w:sz="0" w:space="0" w:color="auto"/>
      </w:divBdr>
    </w:div>
    <w:div w:id="137305592">
      <w:bodyDiv w:val="1"/>
      <w:marLeft w:val="0"/>
      <w:marRight w:val="0"/>
      <w:marTop w:val="0"/>
      <w:marBottom w:val="0"/>
      <w:divBdr>
        <w:top w:val="none" w:sz="0" w:space="0" w:color="auto"/>
        <w:left w:val="none" w:sz="0" w:space="0" w:color="auto"/>
        <w:bottom w:val="none" w:sz="0" w:space="0" w:color="auto"/>
        <w:right w:val="none" w:sz="0" w:space="0" w:color="auto"/>
      </w:divBdr>
    </w:div>
    <w:div w:id="179857227">
      <w:bodyDiv w:val="1"/>
      <w:marLeft w:val="0"/>
      <w:marRight w:val="0"/>
      <w:marTop w:val="0"/>
      <w:marBottom w:val="0"/>
      <w:divBdr>
        <w:top w:val="none" w:sz="0" w:space="0" w:color="auto"/>
        <w:left w:val="none" w:sz="0" w:space="0" w:color="auto"/>
        <w:bottom w:val="none" w:sz="0" w:space="0" w:color="auto"/>
        <w:right w:val="none" w:sz="0" w:space="0" w:color="auto"/>
      </w:divBdr>
    </w:div>
    <w:div w:id="200943721">
      <w:bodyDiv w:val="1"/>
      <w:marLeft w:val="0"/>
      <w:marRight w:val="0"/>
      <w:marTop w:val="0"/>
      <w:marBottom w:val="0"/>
      <w:divBdr>
        <w:top w:val="none" w:sz="0" w:space="0" w:color="auto"/>
        <w:left w:val="none" w:sz="0" w:space="0" w:color="auto"/>
        <w:bottom w:val="none" w:sz="0" w:space="0" w:color="auto"/>
        <w:right w:val="none" w:sz="0" w:space="0" w:color="auto"/>
      </w:divBdr>
    </w:div>
    <w:div w:id="208029351">
      <w:bodyDiv w:val="1"/>
      <w:marLeft w:val="0"/>
      <w:marRight w:val="0"/>
      <w:marTop w:val="0"/>
      <w:marBottom w:val="0"/>
      <w:divBdr>
        <w:top w:val="none" w:sz="0" w:space="0" w:color="auto"/>
        <w:left w:val="none" w:sz="0" w:space="0" w:color="auto"/>
        <w:bottom w:val="none" w:sz="0" w:space="0" w:color="auto"/>
        <w:right w:val="none" w:sz="0" w:space="0" w:color="auto"/>
      </w:divBdr>
    </w:div>
    <w:div w:id="221798881">
      <w:bodyDiv w:val="1"/>
      <w:marLeft w:val="0"/>
      <w:marRight w:val="0"/>
      <w:marTop w:val="0"/>
      <w:marBottom w:val="0"/>
      <w:divBdr>
        <w:top w:val="none" w:sz="0" w:space="0" w:color="auto"/>
        <w:left w:val="none" w:sz="0" w:space="0" w:color="auto"/>
        <w:bottom w:val="none" w:sz="0" w:space="0" w:color="auto"/>
        <w:right w:val="none" w:sz="0" w:space="0" w:color="auto"/>
      </w:divBdr>
    </w:div>
    <w:div w:id="230624951">
      <w:bodyDiv w:val="1"/>
      <w:marLeft w:val="0"/>
      <w:marRight w:val="0"/>
      <w:marTop w:val="0"/>
      <w:marBottom w:val="0"/>
      <w:divBdr>
        <w:top w:val="none" w:sz="0" w:space="0" w:color="auto"/>
        <w:left w:val="none" w:sz="0" w:space="0" w:color="auto"/>
        <w:bottom w:val="none" w:sz="0" w:space="0" w:color="auto"/>
        <w:right w:val="none" w:sz="0" w:space="0" w:color="auto"/>
      </w:divBdr>
    </w:div>
    <w:div w:id="301736415">
      <w:bodyDiv w:val="1"/>
      <w:marLeft w:val="0"/>
      <w:marRight w:val="0"/>
      <w:marTop w:val="0"/>
      <w:marBottom w:val="0"/>
      <w:divBdr>
        <w:top w:val="none" w:sz="0" w:space="0" w:color="auto"/>
        <w:left w:val="none" w:sz="0" w:space="0" w:color="auto"/>
        <w:bottom w:val="none" w:sz="0" w:space="0" w:color="auto"/>
        <w:right w:val="none" w:sz="0" w:space="0" w:color="auto"/>
      </w:divBdr>
    </w:div>
    <w:div w:id="315844698">
      <w:bodyDiv w:val="1"/>
      <w:marLeft w:val="0"/>
      <w:marRight w:val="0"/>
      <w:marTop w:val="0"/>
      <w:marBottom w:val="0"/>
      <w:divBdr>
        <w:top w:val="none" w:sz="0" w:space="0" w:color="auto"/>
        <w:left w:val="none" w:sz="0" w:space="0" w:color="auto"/>
        <w:bottom w:val="none" w:sz="0" w:space="0" w:color="auto"/>
        <w:right w:val="none" w:sz="0" w:space="0" w:color="auto"/>
      </w:divBdr>
    </w:div>
    <w:div w:id="322706515">
      <w:bodyDiv w:val="1"/>
      <w:marLeft w:val="0"/>
      <w:marRight w:val="0"/>
      <w:marTop w:val="0"/>
      <w:marBottom w:val="0"/>
      <w:divBdr>
        <w:top w:val="none" w:sz="0" w:space="0" w:color="auto"/>
        <w:left w:val="none" w:sz="0" w:space="0" w:color="auto"/>
        <w:bottom w:val="none" w:sz="0" w:space="0" w:color="auto"/>
        <w:right w:val="none" w:sz="0" w:space="0" w:color="auto"/>
      </w:divBdr>
    </w:div>
    <w:div w:id="369916988">
      <w:bodyDiv w:val="1"/>
      <w:marLeft w:val="0"/>
      <w:marRight w:val="0"/>
      <w:marTop w:val="0"/>
      <w:marBottom w:val="0"/>
      <w:divBdr>
        <w:top w:val="none" w:sz="0" w:space="0" w:color="auto"/>
        <w:left w:val="none" w:sz="0" w:space="0" w:color="auto"/>
        <w:bottom w:val="none" w:sz="0" w:space="0" w:color="auto"/>
        <w:right w:val="none" w:sz="0" w:space="0" w:color="auto"/>
      </w:divBdr>
    </w:div>
    <w:div w:id="388382516">
      <w:bodyDiv w:val="1"/>
      <w:marLeft w:val="0"/>
      <w:marRight w:val="0"/>
      <w:marTop w:val="0"/>
      <w:marBottom w:val="0"/>
      <w:divBdr>
        <w:top w:val="none" w:sz="0" w:space="0" w:color="auto"/>
        <w:left w:val="none" w:sz="0" w:space="0" w:color="auto"/>
        <w:bottom w:val="none" w:sz="0" w:space="0" w:color="auto"/>
        <w:right w:val="none" w:sz="0" w:space="0" w:color="auto"/>
      </w:divBdr>
    </w:div>
    <w:div w:id="390345250">
      <w:bodyDiv w:val="1"/>
      <w:marLeft w:val="0"/>
      <w:marRight w:val="0"/>
      <w:marTop w:val="0"/>
      <w:marBottom w:val="0"/>
      <w:divBdr>
        <w:top w:val="none" w:sz="0" w:space="0" w:color="auto"/>
        <w:left w:val="none" w:sz="0" w:space="0" w:color="auto"/>
        <w:bottom w:val="none" w:sz="0" w:space="0" w:color="auto"/>
        <w:right w:val="none" w:sz="0" w:space="0" w:color="auto"/>
      </w:divBdr>
    </w:div>
    <w:div w:id="414085670">
      <w:bodyDiv w:val="1"/>
      <w:marLeft w:val="0"/>
      <w:marRight w:val="0"/>
      <w:marTop w:val="0"/>
      <w:marBottom w:val="0"/>
      <w:divBdr>
        <w:top w:val="none" w:sz="0" w:space="0" w:color="auto"/>
        <w:left w:val="none" w:sz="0" w:space="0" w:color="auto"/>
        <w:bottom w:val="none" w:sz="0" w:space="0" w:color="auto"/>
        <w:right w:val="none" w:sz="0" w:space="0" w:color="auto"/>
      </w:divBdr>
    </w:div>
    <w:div w:id="448428747">
      <w:bodyDiv w:val="1"/>
      <w:marLeft w:val="0"/>
      <w:marRight w:val="0"/>
      <w:marTop w:val="0"/>
      <w:marBottom w:val="0"/>
      <w:divBdr>
        <w:top w:val="none" w:sz="0" w:space="0" w:color="auto"/>
        <w:left w:val="none" w:sz="0" w:space="0" w:color="auto"/>
        <w:bottom w:val="none" w:sz="0" w:space="0" w:color="auto"/>
        <w:right w:val="none" w:sz="0" w:space="0" w:color="auto"/>
      </w:divBdr>
    </w:div>
    <w:div w:id="460198972">
      <w:bodyDiv w:val="1"/>
      <w:marLeft w:val="0"/>
      <w:marRight w:val="0"/>
      <w:marTop w:val="0"/>
      <w:marBottom w:val="0"/>
      <w:divBdr>
        <w:top w:val="none" w:sz="0" w:space="0" w:color="auto"/>
        <w:left w:val="none" w:sz="0" w:space="0" w:color="auto"/>
        <w:bottom w:val="none" w:sz="0" w:space="0" w:color="auto"/>
        <w:right w:val="none" w:sz="0" w:space="0" w:color="auto"/>
      </w:divBdr>
    </w:div>
    <w:div w:id="578514696">
      <w:bodyDiv w:val="1"/>
      <w:marLeft w:val="0"/>
      <w:marRight w:val="0"/>
      <w:marTop w:val="0"/>
      <w:marBottom w:val="0"/>
      <w:divBdr>
        <w:top w:val="none" w:sz="0" w:space="0" w:color="auto"/>
        <w:left w:val="none" w:sz="0" w:space="0" w:color="auto"/>
        <w:bottom w:val="none" w:sz="0" w:space="0" w:color="auto"/>
        <w:right w:val="none" w:sz="0" w:space="0" w:color="auto"/>
      </w:divBdr>
    </w:div>
    <w:div w:id="790125739">
      <w:bodyDiv w:val="1"/>
      <w:marLeft w:val="0"/>
      <w:marRight w:val="0"/>
      <w:marTop w:val="0"/>
      <w:marBottom w:val="0"/>
      <w:divBdr>
        <w:top w:val="none" w:sz="0" w:space="0" w:color="auto"/>
        <w:left w:val="none" w:sz="0" w:space="0" w:color="auto"/>
        <w:bottom w:val="none" w:sz="0" w:space="0" w:color="auto"/>
        <w:right w:val="none" w:sz="0" w:space="0" w:color="auto"/>
      </w:divBdr>
    </w:div>
    <w:div w:id="795029386">
      <w:bodyDiv w:val="1"/>
      <w:marLeft w:val="0"/>
      <w:marRight w:val="0"/>
      <w:marTop w:val="0"/>
      <w:marBottom w:val="0"/>
      <w:divBdr>
        <w:top w:val="none" w:sz="0" w:space="0" w:color="auto"/>
        <w:left w:val="none" w:sz="0" w:space="0" w:color="auto"/>
        <w:bottom w:val="none" w:sz="0" w:space="0" w:color="auto"/>
        <w:right w:val="none" w:sz="0" w:space="0" w:color="auto"/>
      </w:divBdr>
    </w:div>
    <w:div w:id="811558997">
      <w:bodyDiv w:val="1"/>
      <w:marLeft w:val="0"/>
      <w:marRight w:val="0"/>
      <w:marTop w:val="0"/>
      <w:marBottom w:val="0"/>
      <w:divBdr>
        <w:top w:val="none" w:sz="0" w:space="0" w:color="auto"/>
        <w:left w:val="none" w:sz="0" w:space="0" w:color="auto"/>
        <w:bottom w:val="none" w:sz="0" w:space="0" w:color="auto"/>
        <w:right w:val="none" w:sz="0" w:space="0" w:color="auto"/>
      </w:divBdr>
    </w:div>
    <w:div w:id="901713190">
      <w:bodyDiv w:val="1"/>
      <w:marLeft w:val="0"/>
      <w:marRight w:val="0"/>
      <w:marTop w:val="0"/>
      <w:marBottom w:val="0"/>
      <w:divBdr>
        <w:top w:val="none" w:sz="0" w:space="0" w:color="auto"/>
        <w:left w:val="none" w:sz="0" w:space="0" w:color="auto"/>
        <w:bottom w:val="none" w:sz="0" w:space="0" w:color="auto"/>
        <w:right w:val="none" w:sz="0" w:space="0" w:color="auto"/>
      </w:divBdr>
    </w:div>
    <w:div w:id="937559692">
      <w:bodyDiv w:val="1"/>
      <w:marLeft w:val="0"/>
      <w:marRight w:val="0"/>
      <w:marTop w:val="0"/>
      <w:marBottom w:val="0"/>
      <w:divBdr>
        <w:top w:val="none" w:sz="0" w:space="0" w:color="auto"/>
        <w:left w:val="none" w:sz="0" w:space="0" w:color="auto"/>
        <w:bottom w:val="none" w:sz="0" w:space="0" w:color="auto"/>
        <w:right w:val="none" w:sz="0" w:space="0" w:color="auto"/>
      </w:divBdr>
    </w:div>
    <w:div w:id="955866980">
      <w:bodyDiv w:val="1"/>
      <w:marLeft w:val="0"/>
      <w:marRight w:val="0"/>
      <w:marTop w:val="0"/>
      <w:marBottom w:val="0"/>
      <w:divBdr>
        <w:top w:val="none" w:sz="0" w:space="0" w:color="auto"/>
        <w:left w:val="none" w:sz="0" w:space="0" w:color="auto"/>
        <w:bottom w:val="none" w:sz="0" w:space="0" w:color="auto"/>
        <w:right w:val="none" w:sz="0" w:space="0" w:color="auto"/>
      </w:divBdr>
    </w:div>
    <w:div w:id="986668887">
      <w:bodyDiv w:val="1"/>
      <w:marLeft w:val="0"/>
      <w:marRight w:val="0"/>
      <w:marTop w:val="0"/>
      <w:marBottom w:val="0"/>
      <w:divBdr>
        <w:top w:val="none" w:sz="0" w:space="0" w:color="auto"/>
        <w:left w:val="none" w:sz="0" w:space="0" w:color="auto"/>
        <w:bottom w:val="none" w:sz="0" w:space="0" w:color="auto"/>
        <w:right w:val="none" w:sz="0" w:space="0" w:color="auto"/>
      </w:divBdr>
    </w:div>
    <w:div w:id="999044882">
      <w:bodyDiv w:val="1"/>
      <w:marLeft w:val="0"/>
      <w:marRight w:val="0"/>
      <w:marTop w:val="0"/>
      <w:marBottom w:val="0"/>
      <w:divBdr>
        <w:top w:val="none" w:sz="0" w:space="0" w:color="auto"/>
        <w:left w:val="none" w:sz="0" w:space="0" w:color="auto"/>
        <w:bottom w:val="none" w:sz="0" w:space="0" w:color="auto"/>
        <w:right w:val="none" w:sz="0" w:space="0" w:color="auto"/>
      </w:divBdr>
    </w:div>
    <w:div w:id="1070275936">
      <w:bodyDiv w:val="1"/>
      <w:marLeft w:val="0"/>
      <w:marRight w:val="0"/>
      <w:marTop w:val="0"/>
      <w:marBottom w:val="0"/>
      <w:divBdr>
        <w:top w:val="none" w:sz="0" w:space="0" w:color="auto"/>
        <w:left w:val="none" w:sz="0" w:space="0" w:color="auto"/>
        <w:bottom w:val="none" w:sz="0" w:space="0" w:color="auto"/>
        <w:right w:val="none" w:sz="0" w:space="0" w:color="auto"/>
      </w:divBdr>
    </w:div>
    <w:div w:id="1131946764">
      <w:bodyDiv w:val="1"/>
      <w:marLeft w:val="0"/>
      <w:marRight w:val="0"/>
      <w:marTop w:val="0"/>
      <w:marBottom w:val="0"/>
      <w:divBdr>
        <w:top w:val="none" w:sz="0" w:space="0" w:color="auto"/>
        <w:left w:val="none" w:sz="0" w:space="0" w:color="auto"/>
        <w:bottom w:val="none" w:sz="0" w:space="0" w:color="auto"/>
        <w:right w:val="none" w:sz="0" w:space="0" w:color="auto"/>
      </w:divBdr>
    </w:div>
    <w:div w:id="1143040520">
      <w:bodyDiv w:val="1"/>
      <w:marLeft w:val="0"/>
      <w:marRight w:val="0"/>
      <w:marTop w:val="0"/>
      <w:marBottom w:val="0"/>
      <w:divBdr>
        <w:top w:val="none" w:sz="0" w:space="0" w:color="auto"/>
        <w:left w:val="none" w:sz="0" w:space="0" w:color="auto"/>
        <w:bottom w:val="none" w:sz="0" w:space="0" w:color="auto"/>
        <w:right w:val="none" w:sz="0" w:space="0" w:color="auto"/>
      </w:divBdr>
    </w:div>
    <w:div w:id="1143236447">
      <w:bodyDiv w:val="1"/>
      <w:marLeft w:val="0"/>
      <w:marRight w:val="0"/>
      <w:marTop w:val="0"/>
      <w:marBottom w:val="0"/>
      <w:divBdr>
        <w:top w:val="none" w:sz="0" w:space="0" w:color="auto"/>
        <w:left w:val="none" w:sz="0" w:space="0" w:color="auto"/>
        <w:bottom w:val="none" w:sz="0" w:space="0" w:color="auto"/>
        <w:right w:val="none" w:sz="0" w:space="0" w:color="auto"/>
      </w:divBdr>
    </w:div>
    <w:div w:id="1144927881">
      <w:bodyDiv w:val="1"/>
      <w:marLeft w:val="0"/>
      <w:marRight w:val="0"/>
      <w:marTop w:val="0"/>
      <w:marBottom w:val="0"/>
      <w:divBdr>
        <w:top w:val="none" w:sz="0" w:space="0" w:color="auto"/>
        <w:left w:val="none" w:sz="0" w:space="0" w:color="auto"/>
        <w:bottom w:val="none" w:sz="0" w:space="0" w:color="auto"/>
        <w:right w:val="none" w:sz="0" w:space="0" w:color="auto"/>
      </w:divBdr>
    </w:div>
    <w:div w:id="1157919541">
      <w:bodyDiv w:val="1"/>
      <w:marLeft w:val="0"/>
      <w:marRight w:val="0"/>
      <w:marTop w:val="0"/>
      <w:marBottom w:val="0"/>
      <w:divBdr>
        <w:top w:val="none" w:sz="0" w:space="0" w:color="auto"/>
        <w:left w:val="none" w:sz="0" w:space="0" w:color="auto"/>
        <w:bottom w:val="none" w:sz="0" w:space="0" w:color="auto"/>
        <w:right w:val="none" w:sz="0" w:space="0" w:color="auto"/>
      </w:divBdr>
    </w:div>
    <w:div w:id="1178887171">
      <w:bodyDiv w:val="1"/>
      <w:marLeft w:val="0"/>
      <w:marRight w:val="0"/>
      <w:marTop w:val="0"/>
      <w:marBottom w:val="0"/>
      <w:divBdr>
        <w:top w:val="none" w:sz="0" w:space="0" w:color="auto"/>
        <w:left w:val="none" w:sz="0" w:space="0" w:color="auto"/>
        <w:bottom w:val="none" w:sz="0" w:space="0" w:color="auto"/>
        <w:right w:val="none" w:sz="0" w:space="0" w:color="auto"/>
      </w:divBdr>
    </w:div>
    <w:div w:id="1223443355">
      <w:bodyDiv w:val="1"/>
      <w:marLeft w:val="0"/>
      <w:marRight w:val="0"/>
      <w:marTop w:val="0"/>
      <w:marBottom w:val="0"/>
      <w:divBdr>
        <w:top w:val="none" w:sz="0" w:space="0" w:color="auto"/>
        <w:left w:val="none" w:sz="0" w:space="0" w:color="auto"/>
        <w:bottom w:val="none" w:sz="0" w:space="0" w:color="auto"/>
        <w:right w:val="none" w:sz="0" w:space="0" w:color="auto"/>
      </w:divBdr>
    </w:div>
    <w:div w:id="1248153143">
      <w:bodyDiv w:val="1"/>
      <w:marLeft w:val="0"/>
      <w:marRight w:val="0"/>
      <w:marTop w:val="0"/>
      <w:marBottom w:val="0"/>
      <w:divBdr>
        <w:top w:val="none" w:sz="0" w:space="0" w:color="auto"/>
        <w:left w:val="none" w:sz="0" w:space="0" w:color="auto"/>
        <w:bottom w:val="none" w:sz="0" w:space="0" w:color="auto"/>
        <w:right w:val="none" w:sz="0" w:space="0" w:color="auto"/>
      </w:divBdr>
    </w:div>
    <w:div w:id="1273711053">
      <w:bodyDiv w:val="1"/>
      <w:marLeft w:val="0"/>
      <w:marRight w:val="0"/>
      <w:marTop w:val="0"/>
      <w:marBottom w:val="0"/>
      <w:divBdr>
        <w:top w:val="none" w:sz="0" w:space="0" w:color="auto"/>
        <w:left w:val="none" w:sz="0" w:space="0" w:color="auto"/>
        <w:bottom w:val="none" w:sz="0" w:space="0" w:color="auto"/>
        <w:right w:val="none" w:sz="0" w:space="0" w:color="auto"/>
      </w:divBdr>
    </w:div>
    <w:div w:id="1311519496">
      <w:bodyDiv w:val="1"/>
      <w:marLeft w:val="0"/>
      <w:marRight w:val="0"/>
      <w:marTop w:val="0"/>
      <w:marBottom w:val="0"/>
      <w:divBdr>
        <w:top w:val="none" w:sz="0" w:space="0" w:color="auto"/>
        <w:left w:val="none" w:sz="0" w:space="0" w:color="auto"/>
        <w:bottom w:val="none" w:sz="0" w:space="0" w:color="auto"/>
        <w:right w:val="none" w:sz="0" w:space="0" w:color="auto"/>
      </w:divBdr>
    </w:div>
    <w:div w:id="1450246739">
      <w:bodyDiv w:val="1"/>
      <w:marLeft w:val="0"/>
      <w:marRight w:val="0"/>
      <w:marTop w:val="0"/>
      <w:marBottom w:val="0"/>
      <w:divBdr>
        <w:top w:val="none" w:sz="0" w:space="0" w:color="auto"/>
        <w:left w:val="none" w:sz="0" w:space="0" w:color="auto"/>
        <w:bottom w:val="none" w:sz="0" w:space="0" w:color="auto"/>
        <w:right w:val="none" w:sz="0" w:space="0" w:color="auto"/>
      </w:divBdr>
    </w:div>
    <w:div w:id="1470783388">
      <w:bodyDiv w:val="1"/>
      <w:marLeft w:val="0"/>
      <w:marRight w:val="0"/>
      <w:marTop w:val="0"/>
      <w:marBottom w:val="0"/>
      <w:divBdr>
        <w:top w:val="none" w:sz="0" w:space="0" w:color="auto"/>
        <w:left w:val="none" w:sz="0" w:space="0" w:color="auto"/>
        <w:bottom w:val="none" w:sz="0" w:space="0" w:color="auto"/>
        <w:right w:val="none" w:sz="0" w:space="0" w:color="auto"/>
      </w:divBdr>
      <w:divsChild>
        <w:div w:id="1628514062">
          <w:marLeft w:val="0"/>
          <w:marRight w:val="0"/>
          <w:marTop w:val="0"/>
          <w:marBottom w:val="0"/>
          <w:divBdr>
            <w:top w:val="none" w:sz="0" w:space="0" w:color="auto"/>
            <w:left w:val="none" w:sz="0" w:space="0" w:color="auto"/>
            <w:bottom w:val="none" w:sz="0" w:space="0" w:color="auto"/>
            <w:right w:val="none" w:sz="0" w:space="0" w:color="auto"/>
          </w:divBdr>
          <w:divsChild>
            <w:div w:id="1379625053">
              <w:marLeft w:val="0"/>
              <w:marRight w:val="0"/>
              <w:marTop w:val="0"/>
              <w:marBottom w:val="0"/>
              <w:divBdr>
                <w:top w:val="none" w:sz="0" w:space="0" w:color="auto"/>
                <w:left w:val="none" w:sz="0" w:space="0" w:color="auto"/>
                <w:bottom w:val="none" w:sz="0" w:space="0" w:color="auto"/>
                <w:right w:val="none" w:sz="0" w:space="0" w:color="auto"/>
              </w:divBdr>
              <w:divsChild>
                <w:div w:id="184184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84668">
      <w:bodyDiv w:val="1"/>
      <w:marLeft w:val="0"/>
      <w:marRight w:val="0"/>
      <w:marTop w:val="0"/>
      <w:marBottom w:val="0"/>
      <w:divBdr>
        <w:top w:val="none" w:sz="0" w:space="0" w:color="auto"/>
        <w:left w:val="none" w:sz="0" w:space="0" w:color="auto"/>
        <w:bottom w:val="none" w:sz="0" w:space="0" w:color="auto"/>
        <w:right w:val="none" w:sz="0" w:space="0" w:color="auto"/>
      </w:divBdr>
    </w:div>
    <w:div w:id="1539202081">
      <w:bodyDiv w:val="1"/>
      <w:marLeft w:val="0"/>
      <w:marRight w:val="0"/>
      <w:marTop w:val="0"/>
      <w:marBottom w:val="0"/>
      <w:divBdr>
        <w:top w:val="none" w:sz="0" w:space="0" w:color="auto"/>
        <w:left w:val="none" w:sz="0" w:space="0" w:color="auto"/>
        <w:bottom w:val="none" w:sz="0" w:space="0" w:color="auto"/>
        <w:right w:val="none" w:sz="0" w:space="0" w:color="auto"/>
      </w:divBdr>
    </w:div>
    <w:div w:id="1564216583">
      <w:bodyDiv w:val="1"/>
      <w:marLeft w:val="0"/>
      <w:marRight w:val="0"/>
      <w:marTop w:val="0"/>
      <w:marBottom w:val="0"/>
      <w:divBdr>
        <w:top w:val="none" w:sz="0" w:space="0" w:color="auto"/>
        <w:left w:val="none" w:sz="0" w:space="0" w:color="auto"/>
        <w:bottom w:val="none" w:sz="0" w:space="0" w:color="auto"/>
        <w:right w:val="none" w:sz="0" w:space="0" w:color="auto"/>
      </w:divBdr>
    </w:div>
    <w:div w:id="1589195252">
      <w:bodyDiv w:val="1"/>
      <w:marLeft w:val="0"/>
      <w:marRight w:val="0"/>
      <w:marTop w:val="0"/>
      <w:marBottom w:val="0"/>
      <w:divBdr>
        <w:top w:val="none" w:sz="0" w:space="0" w:color="auto"/>
        <w:left w:val="none" w:sz="0" w:space="0" w:color="auto"/>
        <w:bottom w:val="none" w:sz="0" w:space="0" w:color="auto"/>
        <w:right w:val="none" w:sz="0" w:space="0" w:color="auto"/>
      </w:divBdr>
    </w:div>
    <w:div w:id="1682779864">
      <w:bodyDiv w:val="1"/>
      <w:marLeft w:val="0"/>
      <w:marRight w:val="0"/>
      <w:marTop w:val="0"/>
      <w:marBottom w:val="0"/>
      <w:divBdr>
        <w:top w:val="none" w:sz="0" w:space="0" w:color="auto"/>
        <w:left w:val="none" w:sz="0" w:space="0" w:color="auto"/>
        <w:bottom w:val="none" w:sz="0" w:space="0" w:color="auto"/>
        <w:right w:val="none" w:sz="0" w:space="0" w:color="auto"/>
      </w:divBdr>
    </w:div>
    <w:div w:id="1800031004">
      <w:bodyDiv w:val="1"/>
      <w:marLeft w:val="0"/>
      <w:marRight w:val="0"/>
      <w:marTop w:val="0"/>
      <w:marBottom w:val="0"/>
      <w:divBdr>
        <w:top w:val="none" w:sz="0" w:space="0" w:color="auto"/>
        <w:left w:val="none" w:sz="0" w:space="0" w:color="auto"/>
        <w:bottom w:val="none" w:sz="0" w:space="0" w:color="auto"/>
        <w:right w:val="none" w:sz="0" w:space="0" w:color="auto"/>
      </w:divBdr>
    </w:div>
    <w:div w:id="1828552408">
      <w:bodyDiv w:val="1"/>
      <w:marLeft w:val="0"/>
      <w:marRight w:val="0"/>
      <w:marTop w:val="0"/>
      <w:marBottom w:val="0"/>
      <w:divBdr>
        <w:top w:val="none" w:sz="0" w:space="0" w:color="auto"/>
        <w:left w:val="none" w:sz="0" w:space="0" w:color="auto"/>
        <w:bottom w:val="none" w:sz="0" w:space="0" w:color="auto"/>
        <w:right w:val="none" w:sz="0" w:space="0" w:color="auto"/>
      </w:divBdr>
    </w:div>
    <w:div w:id="1843818786">
      <w:bodyDiv w:val="1"/>
      <w:marLeft w:val="0"/>
      <w:marRight w:val="0"/>
      <w:marTop w:val="0"/>
      <w:marBottom w:val="0"/>
      <w:divBdr>
        <w:top w:val="none" w:sz="0" w:space="0" w:color="auto"/>
        <w:left w:val="none" w:sz="0" w:space="0" w:color="auto"/>
        <w:bottom w:val="none" w:sz="0" w:space="0" w:color="auto"/>
        <w:right w:val="none" w:sz="0" w:space="0" w:color="auto"/>
      </w:divBdr>
    </w:div>
    <w:div w:id="1873806520">
      <w:bodyDiv w:val="1"/>
      <w:marLeft w:val="0"/>
      <w:marRight w:val="0"/>
      <w:marTop w:val="0"/>
      <w:marBottom w:val="0"/>
      <w:divBdr>
        <w:top w:val="none" w:sz="0" w:space="0" w:color="auto"/>
        <w:left w:val="none" w:sz="0" w:space="0" w:color="auto"/>
        <w:bottom w:val="none" w:sz="0" w:space="0" w:color="auto"/>
        <w:right w:val="none" w:sz="0" w:space="0" w:color="auto"/>
      </w:divBdr>
    </w:div>
    <w:div w:id="1881815716">
      <w:bodyDiv w:val="1"/>
      <w:marLeft w:val="0"/>
      <w:marRight w:val="0"/>
      <w:marTop w:val="0"/>
      <w:marBottom w:val="0"/>
      <w:divBdr>
        <w:top w:val="none" w:sz="0" w:space="0" w:color="auto"/>
        <w:left w:val="none" w:sz="0" w:space="0" w:color="auto"/>
        <w:bottom w:val="none" w:sz="0" w:space="0" w:color="auto"/>
        <w:right w:val="none" w:sz="0" w:space="0" w:color="auto"/>
      </w:divBdr>
    </w:div>
    <w:div w:id="1904758532">
      <w:bodyDiv w:val="1"/>
      <w:marLeft w:val="0"/>
      <w:marRight w:val="0"/>
      <w:marTop w:val="0"/>
      <w:marBottom w:val="0"/>
      <w:divBdr>
        <w:top w:val="none" w:sz="0" w:space="0" w:color="auto"/>
        <w:left w:val="none" w:sz="0" w:space="0" w:color="auto"/>
        <w:bottom w:val="none" w:sz="0" w:space="0" w:color="auto"/>
        <w:right w:val="none" w:sz="0" w:space="0" w:color="auto"/>
      </w:divBdr>
    </w:div>
    <w:div w:id="1948586089">
      <w:bodyDiv w:val="1"/>
      <w:marLeft w:val="0"/>
      <w:marRight w:val="0"/>
      <w:marTop w:val="0"/>
      <w:marBottom w:val="0"/>
      <w:divBdr>
        <w:top w:val="none" w:sz="0" w:space="0" w:color="auto"/>
        <w:left w:val="none" w:sz="0" w:space="0" w:color="auto"/>
        <w:bottom w:val="none" w:sz="0" w:space="0" w:color="auto"/>
        <w:right w:val="none" w:sz="0" w:space="0" w:color="auto"/>
      </w:divBdr>
    </w:div>
    <w:div w:id="1957366024">
      <w:bodyDiv w:val="1"/>
      <w:marLeft w:val="0"/>
      <w:marRight w:val="0"/>
      <w:marTop w:val="0"/>
      <w:marBottom w:val="0"/>
      <w:divBdr>
        <w:top w:val="none" w:sz="0" w:space="0" w:color="auto"/>
        <w:left w:val="none" w:sz="0" w:space="0" w:color="auto"/>
        <w:bottom w:val="none" w:sz="0" w:space="0" w:color="auto"/>
        <w:right w:val="none" w:sz="0" w:space="0" w:color="auto"/>
      </w:divBdr>
    </w:div>
    <w:div w:id="2004552500">
      <w:bodyDiv w:val="1"/>
      <w:marLeft w:val="0"/>
      <w:marRight w:val="0"/>
      <w:marTop w:val="0"/>
      <w:marBottom w:val="0"/>
      <w:divBdr>
        <w:top w:val="none" w:sz="0" w:space="0" w:color="auto"/>
        <w:left w:val="none" w:sz="0" w:space="0" w:color="auto"/>
        <w:bottom w:val="none" w:sz="0" w:space="0" w:color="auto"/>
        <w:right w:val="none" w:sz="0" w:space="0" w:color="auto"/>
      </w:divBdr>
    </w:div>
    <w:div w:id="210318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elluteatri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5226</Words>
  <Characters>2980</Characters>
  <Application>Microsoft Office Word</Application>
  <DocSecurity>0</DocSecurity>
  <Lines>24</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VSIA „Latvijas Leļļu teātris”</vt:lpstr>
      <vt:lpstr>VSIA „Latvijas Leļļu teātris” </vt:lpstr>
    </vt:vector>
  </TitlesOfParts>
  <Company/>
  <LinksUpToDate>false</LinksUpToDate>
  <CharactersWithSpaces>8190</CharactersWithSpaces>
  <SharedDoc>false</SharedDoc>
  <HLinks>
    <vt:vector size="6" baseType="variant">
      <vt:variant>
        <vt:i4>8257569</vt:i4>
      </vt:variant>
      <vt:variant>
        <vt:i4>0</vt:i4>
      </vt:variant>
      <vt:variant>
        <vt:i4>0</vt:i4>
      </vt:variant>
      <vt:variant>
        <vt:i4>5</vt:i4>
      </vt:variant>
      <vt:variant>
        <vt:lpwstr>http://www.lelluteatris.lv/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VSIA „Latvijas Leļļu teātris”</dc:title>
  <dc:subject/>
  <dc:creator>user</dc:creator>
  <cp:keywords/>
  <dc:description/>
  <cp:lastModifiedBy>Liene</cp:lastModifiedBy>
  <cp:revision>2</cp:revision>
  <cp:lastPrinted>2016-05-13T10:27:00Z</cp:lastPrinted>
  <dcterms:created xsi:type="dcterms:W3CDTF">2016-05-13T10:50:00Z</dcterms:created>
  <dcterms:modified xsi:type="dcterms:W3CDTF">2016-05-13T10:50:00Z</dcterms:modified>
</cp:coreProperties>
</file>