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F81" w:rsidRDefault="00477F81" w:rsidP="00477F81">
      <w:pPr>
        <w:jc w:val="right"/>
        <w:rPr>
          <w:lang w:val="lv-LV"/>
        </w:rPr>
      </w:pPr>
    </w:p>
    <w:p w:rsidR="00477F81" w:rsidRPr="006A5728" w:rsidRDefault="00477F81" w:rsidP="00477F81">
      <w:pPr>
        <w:jc w:val="right"/>
        <w:rPr>
          <w:lang w:val="lv-LV"/>
        </w:rPr>
      </w:pPr>
      <w:r w:rsidRPr="006A5728">
        <w:rPr>
          <w:lang w:val="lv-LV"/>
        </w:rPr>
        <w:t>Pielikums</w:t>
      </w:r>
    </w:p>
    <w:p w:rsidR="00477F81" w:rsidRPr="006A5728" w:rsidRDefault="00477F81" w:rsidP="00477F81">
      <w:pPr>
        <w:jc w:val="center"/>
        <w:rPr>
          <w:b/>
          <w:lang w:val="lv-LV"/>
        </w:rPr>
      </w:pPr>
      <w:r w:rsidRPr="006A5728">
        <w:rPr>
          <w:b/>
          <w:lang w:val="lv-LV"/>
        </w:rPr>
        <w:t>Tehniskā specifikācija un iepirkuma prasības</w:t>
      </w:r>
    </w:p>
    <w:p w:rsidR="00477F81" w:rsidRPr="006A5728" w:rsidRDefault="00477F81" w:rsidP="00477F81">
      <w:pPr>
        <w:jc w:val="center"/>
        <w:rPr>
          <w:b/>
          <w:lang w:val="lv-LV"/>
        </w:rPr>
      </w:pPr>
      <w:r w:rsidRPr="006A5728">
        <w:rPr>
          <w:b/>
          <w:lang w:val="lv-LV"/>
        </w:rPr>
        <w:t>iepirkumam „Apgaismojuma iekārtu iegāde”</w:t>
      </w:r>
    </w:p>
    <w:p w:rsidR="00477F81" w:rsidRPr="006A5728" w:rsidRDefault="00477F81" w:rsidP="00477F81">
      <w:pPr>
        <w:tabs>
          <w:tab w:val="num" w:pos="540"/>
        </w:tabs>
        <w:ind w:left="540" w:hanging="540"/>
        <w:jc w:val="center"/>
        <w:rPr>
          <w:b/>
          <w:lang w:val="lv-LV"/>
        </w:rPr>
      </w:pPr>
      <w:r w:rsidRPr="006A5728">
        <w:rPr>
          <w:b/>
          <w:lang w:val="lv-LV"/>
        </w:rPr>
        <w:t xml:space="preserve">identifikācijas </w:t>
      </w:r>
      <w:proofErr w:type="spellStart"/>
      <w:r w:rsidRPr="006A5728">
        <w:rPr>
          <w:b/>
          <w:lang w:val="lv-LV"/>
        </w:rPr>
        <w:t>Nr.LLT</w:t>
      </w:r>
      <w:proofErr w:type="spellEnd"/>
      <w:r w:rsidRPr="006A5728">
        <w:rPr>
          <w:b/>
          <w:lang w:val="lv-LV"/>
        </w:rPr>
        <w:t>/2016/12</w:t>
      </w:r>
    </w:p>
    <w:p w:rsidR="00477F81" w:rsidRDefault="00477F81" w:rsidP="00477F81">
      <w:pPr>
        <w:tabs>
          <w:tab w:val="num" w:pos="540"/>
        </w:tabs>
        <w:ind w:left="540" w:hanging="540"/>
        <w:jc w:val="center"/>
        <w:rPr>
          <w:b/>
          <w:bCs/>
          <w:lang w:val="lv-LV"/>
        </w:rPr>
      </w:pPr>
    </w:p>
    <w:p w:rsidR="00477F81" w:rsidRPr="006A5728" w:rsidRDefault="00477F81" w:rsidP="00477F81">
      <w:pPr>
        <w:tabs>
          <w:tab w:val="num" w:pos="540"/>
        </w:tabs>
        <w:ind w:left="540" w:hanging="540"/>
        <w:jc w:val="center"/>
        <w:rPr>
          <w:b/>
          <w:bCs/>
          <w:lang w:val="lv-LV"/>
        </w:rPr>
      </w:pPr>
    </w:p>
    <w:p w:rsidR="00477F81" w:rsidRPr="006A5728" w:rsidRDefault="00477F81" w:rsidP="00477F81">
      <w:pPr>
        <w:numPr>
          <w:ilvl w:val="0"/>
          <w:numId w:val="1"/>
        </w:numPr>
        <w:tabs>
          <w:tab w:val="num" w:pos="540"/>
        </w:tabs>
        <w:ind w:left="540" w:hanging="540"/>
        <w:jc w:val="both"/>
        <w:rPr>
          <w:lang w:val="lv-LV"/>
        </w:rPr>
      </w:pPr>
      <w:r w:rsidRPr="006A5728">
        <w:rPr>
          <w:b/>
          <w:bCs/>
          <w:lang w:val="lv-LV"/>
        </w:rPr>
        <w:t>Iepērkamā prece:</w:t>
      </w:r>
      <w:r w:rsidRPr="006A5728">
        <w:rPr>
          <w:rFonts w:eastAsia="Arial Unicode MS"/>
          <w:lang w:val="lv-LV"/>
        </w:rPr>
        <w:t xml:space="preserve"> Apgaismojuma iekārtu iegāde</w:t>
      </w:r>
    </w:p>
    <w:p w:rsidR="00477F81" w:rsidRDefault="00477F81" w:rsidP="00477F81">
      <w:pPr>
        <w:jc w:val="both"/>
        <w:rPr>
          <w:lang w:val="lv-LV"/>
        </w:rPr>
      </w:pPr>
    </w:p>
    <w:p w:rsidR="00477F81" w:rsidRPr="006A5728" w:rsidRDefault="00477F81" w:rsidP="00477F81">
      <w:pPr>
        <w:jc w:val="both"/>
        <w:rPr>
          <w:lang w:val="lv-LV"/>
        </w:rPr>
      </w:pPr>
    </w:p>
    <w:p w:rsidR="00477F81" w:rsidRPr="00A64B32" w:rsidRDefault="00477F81" w:rsidP="00477F81">
      <w:pPr>
        <w:numPr>
          <w:ilvl w:val="0"/>
          <w:numId w:val="1"/>
        </w:numPr>
        <w:tabs>
          <w:tab w:val="num" w:pos="540"/>
        </w:tabs>
        <w:ind w:left="540" w:hanging="540"/>
        <w:jc w:val="both"/>
        <w:rPr>
          <w:lang w:val="lv-LV"/>
        </w:rPr>
      </w:pPr>
      <w:r w:rsidRPr="006A5728">
        <w:rPr>
          <w:rFonts w:eastAsia="Arial Unicode MS"/>
          <w:b/>
          <w:bCs/>
          <w:lang w:val="lv-LV"/>
        </w:rPr>
        <w:t>Prasības precei:</w:t>
      </w:r>
    </w:p>
    <w:p w:rsidR="00477F81" w:rsidRPr="006A5728" w:rsidRDefault="00477F81" w:rsidP="00477F81">
      <w:pPr>
        <w:ind w:left="540"/>
        <w:jc w:val="both"/>
        <w:rPr>
          <w:lang w:val="lv-LV"/>
        </w:rPr>
      </w:pPr>
    </w:p>
    <w:tbl>
      <w:tblPr>
        <w:tblW w:w="9067" w:type="dxa"/>
        <w:tblLook w:val="04A0" w:firstRow="1" w:lastRow="0" w:firstColumn="1" w:lastColumn="0" w:noHBand="0" w:noVBand="1"/>
      </w:tblPr>
      <w:tblGrid>
        <w:gridCol w:w="1937"/>
        <w:gridCol w:w="4678"/>
        <w:gridCol w:w="1843"/>
        <w:gridCol w:w="850"/>
      </w:tblGrid>
      <w:tr w:rsidR="00477F81" w:rsidRPr="006A5728" w:rsidTr="003F78B5">
        <w:trPr>
          <w:trHeight w:val="240"/>
        </w:trPr>
        <w:tc>
          <w:tcPr>
            <w:tcW w:w="1696" w:type="dxa"/>
            <w:tcBorders>
              <w:top w:val="single" w:sz="4" w:space="0" w:color="auto"/>
              <w:left w:val="single" w:sz="4" w:space="0" w:color="auto"/>
              <w:bottom w:val="nil"/>
              <w:right w:val="single" w:sz="4" w:space="0" w:color="auto"/>
            </w:tcBorders>
            <w:shd w:val="clear" w:color="000000" w:fill="000000"/>
            <w:hideMark/>
          </w:tcPr>
          <w:p w:rsidR="00477F81" w:rsidRPr="00077FC9" w:rsidRDefault="00477F81" w:rsidP="003F78B5">
            <w:pPr>
              <w:jc w:val="center"/>
              <w:rPr>
                <w:b/>
                <w:bCs/>
                <w:color w:val="FFFFFF"/>
                <w:lang w:val="lv-LV" w:eastAsia="lv-LV"/>
              </w:rPr>
            </w:pPr>
            <w:r w:rsidRPr="00077FC9">
              <w:rPr>
                <w:b/>
                <w:bCs/>
                <w:color w:val="FFFFFF"/>
                <w:lang w:val="lv-LV" w:eastAsia="lv-LV"/>
              </w:rPr>
              <w:t>Iekārta</w:t>
            </w:r>
          </w:p>
        </w:tc>
        <w:tc>
          <w:tcPr>
            <w:tcW w:w="4678" w:type="dxa"/>
            <w:tcBorders>
              <w:top w:val="single" w:sz="4" w:space="0" w:color="auto"/>
              <w:left w:val="nil"/>
              <w:bottom w:val="nil"/>
              <w:right w:val="single" w:sz="4" w:space="0" w:color="auto"/>
            </w:tcBorders>
            <w:shd w:val="clear" w:color="000000" w:fill="000000"/>
            <w:noWrap/>
            <w:hideMark/>
          </w:tcPr>
          <w:p w:rsidR="00477F81" w:rsidRPr="00077FC9" w:rsidRDefault="00477F81" w:rsidP="003F78B5">
            <w:pPr>
              <w:jc w:val="center"/>
              <w:rPr>
                <w:b/>
                <w:bCs/>
                <w:color w:val="FFFFFF"/>
                <w:lang w:val="lv-LV" w:eastAsia="lv-LV"/>
              </w:rPr>
            </w:pPr>
            <w:r w:rsidRPr="00077FC9">
              <w:rPr>
                <w:b/>
                <w:bCs/>
                <w:color w:val="FFFFFF"/>
                <w:lang w:val="lv-LV" w:eastAsia="lv-LV"/>
              </w:rPr>
              <w:t>Tehniskās prasības</w:t>
            </w:r>
          </w:p>
        </w:tc>
        <w:tc>
          <w:tcPr>
            <w:tcW w:w="1843" w:type="dxa"/>
            <w:tcBorders>
              <w:top w:val="single" w:sz="4" w:space="0" w:color="auto"/>
              <w:left w:val="nil"/>
              <w:bottom w:val="nil"/>
              <w:right w:val="single" w:sz="4" w:space="0" w:color="auto"/>
            </w:tcBorders>
            <w:shd w:val="clear" w:color="000000" w:fill="000000"/>
            <w:noWrap/>
            <w:hideMark/>
          </w:tcPr>
          <w:p w:rsidR="00477F81" w:rsidRPr="00077FC9" w:rsidRDefault="00477F81" w:rsidP="003F78B5">
            <w:pPr>
              <w:jc w:val="center"/>
              <w:rPr>
                <w:b/>
                <w:bCs/>
                <w:color w:val="FFFFFF"/>
                <w:lang w:val="lv-LV" w:eastAsia="lv-LV"/>
              </w:rPr>
            </w:pPr>
            <w:r w:rsidRPr="00077FC9">
              <w:rPr>
                <w:b/>
                <w:bCs/>
                <w:color w:val="FFFFFF"/>
                <w:lang w:val="lv-LV" w:eastAsia="lv-LV"/>
              </w:rPr>
              <w:t>Piedāvātais modelis ar parametriem</w:t>
            </w:r>
          </w:p>
        </w:tc>
        <w:tc>
          <w:tcPr>
            <w:tcW w:w="850" w:type="dxa"/>
            <w:tcBorders>
              <w:top w:val="single" w:sz="4" w:space="0" w:color="auto"/>
              <w:left w:val="nil"/>
              <w:bottom w:val="nil"/>
              <w:right w:val="single" w:sz="4" w:space="0" w:color="auto"/>
            </w:tcBorders>
            <w:shd w:val="clear" w:color="000000" w:fill="000000"/>
            <w:noWrap/>
            <w:hideMark/>
          </w:tcPr>
          <w:p w:rsidR="00477F81" w:rsidRPr="00077FC9" w:rsidRDefault="00477F81" w:rsidP="003F78B5">
            <w:pPr>
              <w:jc w:val="center"/>
              <w:rPr>
                <w:b/>
                <w:bCs/>
                <w:color w:val="FFFFFF"/>
                <w:lang w:val="lv-LV" w:eastAsia="lv-LV"/>
              </w:rPr>
            </w:pPr>
            <w:r w:rsidRPr="00077FC9">
              <w:rPr>
                <w:b/>
                <w:bCs/>
                <w:color w:val="FFFFFF"/>
                <w:lang w:val="lv-LV" w:eastAsia="lv-LV"/>
              </w:rPr>
              <w:t>Skaits</w:t>
            </w:r>
          </w:p>
        </w:tc>
      </w:tr>
      <w:tr w:rsidR="00477F81" w:rsidRPr="00077FC9" w:rsidTr="003F78B5">
        <w:trPr>
          <w:trHeight w:val="480"/>
        </w:trPr>
        <w:tc>
          <w:tcPr>
            <w:tcW w:w="1696" w:type="dxa"/>
            <w:tcBorders>
              <w:top w:val="single" w:sz="4" w:space="0" w:color="auto"/>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Gaismu vadības kontroles virsma</w:t>
            </w:r>
          </w:p>
        </w:tc>
        <w:tc>
          <w:tcPr>
            <w:tcW w:w="4678" w:type="dxa"/>
            <w:tcBorders>
              <w:top w:val="single" w:sz="4" w:space="0" w:color="auto"/>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Gaismu vadības kontroles virsma </w:t>
            </w:r>
          </w:p>
        </w:tc>
        <w:tc>
          <w:tcPr>
            <w:tcW w:w="1843" w:type="dxa"/>
            <w:tcBorders>
              <w:top w:val="single" w:sz="4" w:space="0" w:color="auto"/>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single" w:sz="4" w:space="0" w:color="auto"/>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xml:space="preserve">1 </w:t>
            </w:r>
            <w:proofErr w:type="spellStart"/>
            <w:r w:rsidRPr="00077FC9">
              <w:rPr>
                <w:lang w:val="lv-LV" w:eastAsia="lv-LV"/>
              </w:rPr>
              <w:t>gab</w:t>
            </w:r>
            <w:proofErr w:type="spellEnd"/>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Nodrošina gaismu vadību no personālā datora programmatūras</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456"/>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color w:val="FF0000"/>
                <w:lang w:val="lv-LV" w:eastAsia="lv-LV"/>
              </w:rPr>
            </w:pPr>
            <w:r w:rsidRPr="00077FC9">
              <w:rPr>
                <w:color w:val="FF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Kontrolē reālā laikā 2048 parametrus komplektā ar gaismu vadības programmatūru (nodrošina "</w:t>
            </w:r>
            <w:proofErr w:type="spellStart"/>
            <w:r w:rsidRPr="00077FC9">
              <w:rPr>
                <w:lang w:val="lv-LV" w:eastAsia="lv-LV"/>
              </w:rPr>
              <w:t>backup</w:t>
            </w:r>
            <w:proofErr w:type="spellEnd"/>
            <w:r w:rsidRPr="00077FC9">
              <w:rPr>
                <w:lang w:val="lv-LV" w:eastAsia="lv-LV"/>
              </w:rPr>
              <w:t>" funkciju līdz 65536 parametriem MA-Net2 sistēmas tīklā)</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2gb DMX izejas, 1gb DMX izeja</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MIDI ieeja un izeja</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3-pin XLR pieslēgums "</w:t>
            </w:r>
            <w:proofErr w:type="spellStart"/>
            <w:r w:rsidRPr="00077FC9">
              <w:rPr>
                <w:lang w:val="lv-LV" w:eastAsia="lv-LV"/>
              </w:rPr>
              <w:t>timecode</w:t>
            </w:r>
            <w:proofErr w:type="spellEnd"/>
            <w:r w:rsidRPr="00077FC9">
              <w:rPr>
                <w:lang w:val="lv-LV" w:eastAsia="lv-LV"/>
              </w:rPr>
              <w:t>"</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Analogās vadības pieslēgums</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1gb USB pieslēgums</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6 </w:t>
            </w:r>
            <w:proofErr w:type="spellStart"/>
            <w:r w:rsidRPr="00077FC9">
              <w:rPr>
                <w:lang w:val="lv-LV" w:eastAsia="lv-LV"/>
              </w:rPr>
              <w:t>gab</w:t>
            </w:r>
            <w:proofErr w:type="spellEnd"/>
            <w:r w:rsidRPr="00077FC9">
              <w:rPr>
                <w:lang w:val="lv-LV" w:eastAsia="lv-LV"/>
              </w:rPr>
              <w:t xml:space="preserve"> izpildes </w:t>
            </w:r>
            <w:proofErr w:type="spellStart"/>
            <w:r w:rsidRPr="00077FC9">
              <w:rPr>
                <w:lang w:val="lv-LV" w:eastAsia="lv-LV"/>
              </w:rPr>
              <w:t>fīderi</w:t>
            </w:r>
            <w:proofErr w:type="spellEnd"/>
            <w:r w:rsidRPr="00077FC9">
              <w:rPr>
                <w:lang w:val="lv-LV" w:eastAsia="lv-LV"/>
              </w:rPr>
              <w:t xml:space="preserve"> ar pogām uz virsmas</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6 </w:t>
            </w:r>
            <w:proofErr w:type="spellStart"/>
            <w:r w:rsidRPr="00077FC9">
              <w:rPr>
                <w:lang w:val="lv-LV" w:eastAsia="lv-LV"/>
              </w:rPr>
              <w:t>gab</w:t>
            </w:r>
            <w:proofErr w:type="spellEnd"/>
            <w:r w:rsidRPr="00077FC9">
              <w:rPr>
                <w:lang w:val="lv-LV" w:eastAsia="lv-LV"/>
              </w:rPr>
              <w:t xml:space="preserve"> izpildes </w:t>
            </w:r>
            <w:proofErr w:type="spellStart"/>
            <w:r w:rsidRPr="00077FC9">
              <w:rPr>
                <w:lang w:val="lv-LV" w:eastAsia="lv-LV"/>
              </w:rPr>
              <w:t>fīderi</w:t>
            </w:r>
            <w:proofErr w:type="spellEnd"/>
            <w:r w:rsidRPr="00077FC9">
              <w:rPr>
                <w:lang w:val="lv-LV" w:eastAsia="lv-LV"/>
              </w:rPr>
              <w:t xml:space="preserve"> uz virsmas</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4gab </w:t>
            </w:r>
            <w:proofErr w:type="spellStart"/>
            <w:r w:rsidRPr="00077FC9">
              <w:rPr>
                <w:lang w:val="lv-LV" w:eastAsia="lv-LV"/>
              </w:rPr>
              <w:t>enkoderi</w:t>
            </w:r>
            <w:proofErr w:type="spellEnd"/>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2gb A/B </w:t>
            </w:r>
            <w:proofErr w:type="spellStart"/>
            <w:r w:rsidRPr="00077FC9">
              <w:rPr>
                <w:lang w:val="lv-LV" w:eastAsia="lv-LV"/>
              </w:rPr>
              <w:t>fīderi</w:t>
            </w:r>
            <w:proofErr w:type="spellEnd"/>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Iebūvēta līmeņu iestatīšanas ripa</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"Grand </w:t>
            </w:r>
            <w:proofErr w:type="spellStart"/>
            <w:r w:rsidRPr="00077FC9">
              <w:rPr>
                <w:lang w:val="lv-LV" w:eastAsia="lv-LV"/>
              </w:rPr>
              <w:t>master</w:t>
            </w:r>
            <w:proofErr w:type="spellEnd"/>
            <w:r w:rsidRPr="00077FC9">
              <w:rPr>
                <w:lang w:val="lv-LV" w:eastAsia="lv-LV"/>
              </w:rPr>
              <w:t xml:space="preserve">" </w:t>
            </w:r>
            <w:proofErr w:type="spellStart"/>
            <w:r w:rsidRPr="00077FC9">
              <w:rPr>
                <w:lang w:val="lv-LV" w:eastAsia="lv-LV"/>
              </w:rPr>
              <w:t>fīderis</w:t>
            </w:r>
            <w:proofErr w:type="spellEnd"/>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456"/>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Savietojams ar teātra īpašumā jau esošo vadības iekārtu 100% visu funkciju dublēšanai un vienu šova failu izmantošanai</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6A5728">
              <w:rPr>
                <w:b/>
                <w:bCs/>
                <w:lang w:val="lv-LV" w:eastAsia="lv-LV"/>
              </w:rPr>
              <w:t>Transportēšanas</w:t>
            </w:r>
            <w:r w:rsidRPr="00077FC9">
              <w:rPr>
                <w:b/>
                <w:bCs/>
                <w:lang w:val="lv-LV" w:eastAsia="lv-LV"/>
              </w:rPr>
              <w:t xml:space="preserve"> soma</w:t>
            </w:r>
          </w:p>
        </w:tc>
        <w:tc>
          <w:tcPr>
            <w:tcW w:w="4678" w:type="dxa"/>
            <w:tcBorders>
              <w:top w:val="nil"/>
              <w:left w:val="nil"/>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transportēšanas soma</w:t>
            </w:r>
          </w:p>
        </w:tc>
        <w:tc>
          <w:tcPr>
            <w:tcW w:w="1843" w:type="dxa"/>
            <w:tcBorders>
              <w:top w:val="nil"/>
              <w:left w:val="nil"/>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xml:space="preserve">1 </w:t>
            </w:r>
            <w:proofErr w:type="spellStart"/>
            <w:r w:rsidRPr="00077FC9">
              <w:rPr>
                <w:lang w:val="lv-LV" w:eastAsia="lv-LV"/>
              </w:rPr>
              <w:t>gab</w:t>
            </w:r>
            <w:proofErr w:type="spellEnd"/>
          </w:p>
        </w:tc>
      </w:tr>
      <w:tr w:rsidR="00477F81" w:rsidRPr="00077FC9" w:rsidTr="003F78B5">
        <w:trPr>
          <w:trHeight w:val="11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color w:val="FF0000"/>
                <w:lang w:val="lv-LV" w:eastAsia="lv-LV"/>
              </w:rPr>
            </w:pPr>
            <w:r w:rsidRPr="00077FC9">
              <w:rPr>
                <w:color w:val="FF0000"/>
                <w:lang w:val="lv-LV" w:eastAsia="lv-LV"/>
              </w:rPr>
              <w:t> </w:t>
            </w:r>
          </w:p>
        </w:tc>
        <w:tc>
          <w:tcPr>
            <w:tcW w:w="4678" w:type="dxa"/>
            <w:tcBorders>
              <w:top w:val="single" w:sz="4" w:space="0" w:color="auto"/>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proofErr w:type="spellStart"/>
            <w:r w:rsidRPr="00077FC9">
              <w:rPr>
                <w:lang w:val="lv-LV" w:eastAsia="lv-LV"/>
              </w:rPr>
              <w:t>Giasmu</w:t>
            </w:r>
            <w:proofErr w:type="spellEnd"/>
            <w:r w:rsidRPr="00077FC9">
              <w:rPr>
                <w:lang w:val="lv-LV" w:eastAsia="lv-LV"/>
              </w:rPr>
              <w:t xml:space="preserve"> vadības kontroles virsmas transportēšanai paredzēta soma 1 gab.:</w:t>
            </w:r>
            <w:proofErr w:type="gramStart"/>
            <w:r w:rsidRPr="00077FC9">
              <w:rPr>
                <w:lang w:val="lv-LV" w:eastAsia="lv-LV"/>
              </w:rPr>
              <w:t xml:space="preserve">  </w:t>
            </w:r>
            <w:proofErr w:type="gramEnd"/>
            <w:r w:rsidRPr="00077FC9">
              <w:rPr>
                <w:lang w:val="lv-LV" w:eastAsia="lv-LV"/>
              </w:rPr>
              <w:t>Somai ir jābūt no mīksta nodilumizturīga materiāla aprīkotai ar diviem transportēšanas nodalījumiem, no kuriem vienā iespējams nostiprināt gaismu vadības kontroles virsmu, bet otrā ielikt portatīvo datoru. somai ir jābūt aprīkotai ar rokturi un uz pleca nēsājamu siksnu.</w:t>
            </w:r>
          </w:p>
        </w:tc>
        <w:tc>
          <w:tcPr>
            <w:tcW w:w="1843" w:type="dxa"/>
            <w:tcBorders>
              <w:top w:val="single" w:sz="4" w:space="0" w:color="auto"/>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color w:val="FF0000"/>
                <w:lang w:val="lv-LV" w:eastAsia="lv-LV"/>
              </w:rPr>
            </w:pPr>
            <w:r w:rsidRPr="00077FC9">
              <w:rPr>
                <w:color w:val="FF0000"/>
                <w:lang w:val="lv-LV" w:eastAsia="lv-LV"/>
              </w:rPr>
              <w:t> </w:t>
            </w:r>
          </w:p>
        </w:tc>
        <w:tc>
          <w:tcPr>
            <w:tcW w:w="4678" w:type="dxa"/>
            <w:tcBorders>
              <w:top w:val="nil"/>
              <w:left w:val="nil"/>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1843" w:type="dxa"/>
            <w:tcBorders>
              <w:top w:val="nil"/>
              <w:left w:val="nil"/>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40"/>
        </w:trPr>
        <w:tc>
          <w:tcPr>
            <w:tcW w:w="1696" w:type="dxa"/>
            <w:tcBorders>
              <w:top w:val="single" w:sz="4" w:space="0" w:color="auto"/>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Asimetriskais prožektors</w:t>
            </w:r>
          </w:p>
        </w:tc>
        <w:tc>
          <w:tcPr>
            <w:tcW w:w="4678" w:type="dxa"/>
            <w:tcBorders>
              <w:top w:val="single" w:sz="4" w:space="0" w:color="auto"/>
              <w:left w:val="nil"/>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Asimetriskais prožektors ar krāsu maiņas funkciju</w:t>
            </w:r>
          </w:p>
        </w:tc>
        <w:tc>
          <w:tcPr>
            <w:tcW w:w="1843" w:type="dxa"/>
            <w:tcBorders>
              <w:top w:val="single" w:sz="4" w:space="0" w:color="auto"/>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single" w:sz="4" w:space="0" w:color="auto"/>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xml:space="preserve">6 </w:t>
            </w:r>
            <w:proofErr w:type="spellStart"/>
            <w:r w:rsidRPr="00077FC9">
              <w:rPr>
                <w:lang w:val="lv-LV" w:eastAsia="lv-LV"/>
              </w:rPr>
              <w:t>gab</w:t>
            </w:r>
            <w:proofErr w:type="spellEnd"/>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jc w:val="center"/>
              <w:rPr>
                <w:i/>
                <w:iCs/>
                <w:color w:val="FF0000"/>
                <w:lang w:val="lv-LV" w:eastAsia="lv-LV"/>
              </w:rPr>
            </w:pPr>
            <w:r w:rsidRPr="00077FC9">
              <w:rPr>
                <w:i/>
                <w:iCs/>
                <w:color w:val="FF0000"/>
                <w:lang w:val="lv-LV" w:eastAsia="lv-LV"/>
              </w:rPr>
              <w:lastRenderedPageBreak/>
              <w:t> </w:t>
            </w:r>
          </w:p>
        </w:tc>
        <w:tc>
          <w:tcPr>
            <w:tcW w:w="4678" w:type="dxa"/>
            <w:tcBorders>
              <w:top w:val="single" w:sz="4" w:space="0" w:color="auto"/>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Gaismas elements - 1 gab. LED ne mazāk kā 120W</w:t>
            </w:r>
          </w:p>
        </w:tc>
        <w:tc>
          <w:tcPr>
            <w:tcW w:w="1843" w:type="dxa"/>
            <w:tcBorders>
              <w:top w:val="single" w:sz="4" w:space="0" w:color="auto"/>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jc w:val="center"/>
              <w:rPr>
                <w:i/>
                <w:iCs/>
                <w:color w:val="FF0000"/>
                <w:lang w:val="lv-LV" w:eastAsia="lv-LV"/>
              </w:rPr>
            </w:pPr>
            <w:r w:rsidRPr="00077FC9">
              <w:rPr>
                <w:i/>
                <w:iCs/>
                <w:color w:val="FF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LED gaismas elementa krāsas Sarkana, Zaļa, Zila un Balta (RGBW)</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456"/>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jc w:val="center"/>
              <w:rPr>
                <w:i/>
                <w:iCs/>
                <w:color w:val="FF0000"/>
                <w:lang w:val="lv-LV" w:eastAsia="lv-LV"/>
              </w:rPr>
            </w:pPr>
            <w:r w:rsidRPr="00077FC9">
              <w:rPr>
                <w:i/>
                <w:iCs/>
                <w:color w:val="FF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Prožektoram ir jābūt aprīkotam ar asimetrisku reflektoru, īpaši piemērotam, lai gaismotu skatuves fonu no augšas vai no apakšas</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i/>
                <w:iCs/>
                <w:lang w:val="lv-LV" w:eastAsia="lv-LV"/>
              </w:rPr>
            </w:pPr>
            <w:r w:rsidRPr="00077FC9">
              <w:rPr>
                <w:b/>
                <w:bCs/>
                <w:i/>
                <w:i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Gaismas atdeve ne mazāk kā 2000 </w:t>
            </w:r>
            <w:proofErr w:type="spellStart"/>
            <w:r w:rsidRPr="00077FC9">
              <w:rPr>
                <w:lang w:val="lv-LV" w:eastAsia="lv-LV"/>
              </w:rPr>
              <w:t>lumenu</w:t>
            </w:r>
            <w:proofErr w:type="spellEnd"/>
            <w:r w:rsidRPr="00077FC9">
              <w:rPr>
                <w:lang w:val="lv-LV" w:eastAsia="lv-LV"/>
              </w:rPr>
              <w:t xml:space="preserve"> pie RGBW pilnām vērtībām</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i/>
                <w:iCs/>
                <w:lang w:val="lv-LV" w:eastAsia="lv-LV"/>
              </w:rPr>
            </w:pPr>
            <w:r w:rsidRPr="00077FC9">
              <w:rPr>
                <w:b/>
                <w:bCs/>
                <w:i/>
                <w:i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Gaismas stara platums ne </w:t>
            </w:r>
            <w:proofErr w:type="gramStart"/>
            <w:r w:rsidRPr="00077FC9">
              <w:rPr>
                <w:lang w:val="lv-LV" w:eastAsia="lv-LV"/>
              </w:rPr>
              <w:t>mazāks kā</w:t>
            </w:r>
            <w:proofErr w:type="gramEnd"/>
            <w:r w:rsidRPr="00077FC9">
              <w:rPr>
                <w:lang w:val="lv-LV" w:eastAsia="lv-LV"/>
              </w:rPr>
              <w:t xml:space="preserve"> 35° grādi un ne lielāks kā 42° grādi</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i/>
                <w:iCs/>
                <w:lang w:val="lv-LV" w:eastAsia="lv-LV"/>
              </w:rPr>
            </w:pPr>
            <w:r w:rsidRPr="00077FC9">
              <w:rPr>
                <w:b/>
                <w:bCs/>
                <w:i/>
                <w:i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Prožektoram ir jābūt vadāmam no DMX gaismu vadības signāla vai manuāli.</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Ir jābūt 8-bitu un 16-bitu vadības režīmiem</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456"/>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Ir jābūt īpašam krāsu korekcijas kanālam, ar kura palīdzību ātri ir iespējams iestatīt baltās </w:t>
            </w:r>
            <w:proofErr w:type="spellStart"/>
            <w:r w:rsidRPr="00077FC9">
              <w:rPr>
                <w:lang w:val="lv-LV" w:eastAsia="lv-LV"/>
              </w:rPr>
              <w:t>krāss</w:t>
            </w:r>
            <w:proofErr w:type="spellEnd"/>
            <w:r w:rsidRPr="00077FC9">
              <w:rPr>
                <w:lang w:val="lv-LV" w:eastAsia="lv-LV"/>
              </w:rPr>
              <w:t xml:space="preserve"> temperatūru no 3200K līdz 6500K</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Iekārtai ir jābūt aprīkotai ar vadības paneļa ekrānu un iestatījuma pogām</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Korpusa krāsai ir jābūt melnai</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Komplektā ir jābūt drošības trosei</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Iekārtas svars nepārsniedz 4.0 kg</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456"/>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Gabarīti nepārsniedz: Platums 300mm, dziļums 300mm, augstums kopā ar stiprinājuma kāju 420mm</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proofErr w:type="spellStart"/>
            <w:r w:rsidRPr="00077FC9">
              <w:rPr>
                <w:b/>
                <w:bCs/>
                <w:lang w:val="lv-LV" w:eastAsia="lv-LV"/>
              </w:rPr>
              <w:t>Fresnel</w:t>
            </w:r>
            <w:proofErr w:type="spellEnd"/>
            <w:r w:rsidRPr="00077FC9">
              <w:rPr>
                <w:b/>
                <w:bCs/>
                <w:lang w:val="lv-LV" w:eastAsia="lv-LV"/>
              </w:rPr>
              <w:t xml:space="preserve"> lēcas prožektors</w:t>
            </w:r>
          </w:p>
        </w:tc>
        <w:tc>
          <w:tcPr>
            <w:tcW w:w="4678" w:type="dxa"/>
            <w:tcBorders>
              <w:top w:val="nil"/>
              <w:left w:val="nil"/>
              <w:bottom w:val="nil"/>
              <w:right w:val="single" w:sz="4" w:space="0" w:color="auto"/>
            </w:tcBorders>
            <w:shd w:val="clear" w:color="auto" w:fill="auto"/>
            <w:hideMark/>
          </w:tcPr>
          <w:p w:rsidR="00477F81" w:rsidRPr="00077FC9" w:rsidRDefault="00477F81" w:rsidP="003F78B5">
            <w:pPr>
              <w:rPr>
                <w:lang w:val="lv-LV" w:eastAsia="lv-LV"/>
              </w:rPr>
            </w:pPr>
            <w:proofErr w:type="spellStart"/>
            <w:r w:rsidRPr="00077FC9">
              <w:rPr>
                <w:lang w:val="lv-LV" w:eastAsia="lv-LV"/>
              </w:rPr>
              <w:t>Fresnel</w:t>
            </w:r>
            <w:proofErr w:type="spellEnd"/>
            <w:r w:rsidRPr="00077FC9">
              <w:rPr>
                <w:lang w:val="lv-LV" w:eastAsia="lv-LV"/>
              </w:rPr>
              <w:t xml:space="preserve"> lēcas prožektors ar krāsu un stara platuma maiņas funkciju</w:t>
            </w:r>
          </w:p>
        </w:tc>
        <w:tc>
          <w:tcPr>
            <w:tcW w:w="1843"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single" w:sz="4" w:space="0" w:color="auto"/>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xml:space="preserve">2 </w:t>
            </w:r>
            <w:proofErr w:type="spellStart"/>
            <w:r w:rsidRPr="00077FC9">
              <w:rPr>
                <w:lang w:val="lv-LV" w:eastAsia="lv-LV"/>
              </w:rPr>
              <w:t>gab</w:t>
            </w:r>
            <w:proofErr w:type="spellEnd"/>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jc w:val="center"/>
              <w:rPr>
                <w:i/>
                <w:iCs/>
                <w:color w:val="FF0000"/>
                <w:lang w:val="lv-LV" w:eastAsia="lv-LV"/>
              </w:rPr>
            </w:pPr>
            <w:r w:rsidRPr="00077FC9">
              <w:rPr>
                <w:i/>
                <w:iCs/>
                <w:color w:val="FF0000"/>
                <w:lang w:val="lv-LV" w:eastAsia="lv-LV"/>
              </w:rPr>
              <w:t> </w:t>
            </w:r>
          </w:p>
        </w:tc>
        <w:tc>
          <w:tcPr>
            <w:tcW w:w="4678" w:type="dxa"/>
            <w:tcBorders>
              <w:top w:val="single" w:sz="4" w:space="0" w:color="auto"/>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Gaismas elements - 1 gab. LED ne mazāk kā 120W</w:t>
            </w:r>
          </w:p>
        </w:tc>
        <w:tc>
          <w:tcPr>
            <w:tcW w:w="1843" w:type="dxa"/>
            <w:tcBorders>
              <w:top w:val="single" w:sz="4" w:space="0" w:color="auto"/>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jc w:val="center"/>
              <w:rPr>
                <w:i/>
                <w:iCs/>
                <w:color w:val="FF0000"/>
                <w:lang w:val="lv-LV" w:eastAsia="lv-LV"/>
              </w:rPr>
            </w:pPr>
            <w:r w:rsidRPr="00077FC9">
              <w:rPr>
                <w:i/>
                <w:iCs/>
                <w:color w:val="FF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LED gaismas elementa krāsas Sarkana, Zaļa, Zila un Balta (RGBW)</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jc w:val="center"/>
              <w:rPr>
                <w:i/>
                <w:iCs/>
                <w:color w:val="FF0000"/>
                <w:lang w:val="lv-LV" w:eastAsia="lv-LV"/>
              </w:rPr>
            </w:pPr>
            <w:r w:rsidRPr="00077FC9">
              <w:rPr>
                <w:i/>
                <w:iCs/>
                <w:color w:val="FF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Prožektoram ir jābūt aprīkotam ar aksesuāru nodalījumiem prožektora priekšpusē</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i/>
                <w:iCs/>
                <w:lang w:val="lv-LV" w:eastAsia="lv-LV"/>
              </w:rPr>
            </w:pPr>
            <w:r w:rsidRPr="00077FC9">
              <w:rPr>
                <w:b/>
                <w:bCs/>
                <w:i/>
                <w:i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Gaismas atdeve ne mazāk kā 2000 </w:t>
            </w:r>
            <w:proofErr w:type="spellStart"/>
            <w:r w:rsidRPr="00077FC9">
              <w:rPr>
                <w:lang w:val="lv-LV" w:eastAsia="lv-LV"/>
              </w:rPr>
              <w:t>lumenu</w:t>
            </w:r>
            <w:proofErr w:type="spellEnd"/>
            <w:r w:rsidRPr="00077FC9">
              <w:rPr>
                <w:lang w:val="lv-LV" w:eastAsia="lv-LV"/>
              </w:rPr>
              <w:t xml:space="preserve"> pie RGBW pilnām vērtībām</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i/>
                <w:iCs/>
                <w:lang w:val="lv-LV" w:eastAsia="lv-LV"/>
              </w:rPr>
            </w:pPr>
            <w:r w:rsidRPr="00077FC9">
              <w:rPr>
                <w:b/>
                <w:bCs/>
                <w:i/>
                <w:i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Gaismas stara platuma maiņa ne mazākā diapazonā kā 16° līdz 50° grādi</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i/>
                <w:iCs/>
                <w:lang w:val="lv-LV" w:eastAsia="lv-LV"/>
              </w:rPr>
            </w:pPr>
            <w:r w:rsidRPr="00077FC9">
              <w:rPr>
                <w:b/>
                <w:bCs/>
                <w:i/>
                <w:i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Prožektoram ir jābūt vadāmam no DMX gaismu vadības signāla vai manuāli.</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456"/>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Ir jābūt 8-bitu un 16-bitu vadības režīmiem, Vēlams tādiem pašiem kā iepriekš minētajam asimetriskajam prožektoram</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456"/>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Ir jābūt īpašam krāsu korekcijas kanālam, ar kura palīdzību ātri ir iespējams iestatīt baltās krās</w:t>
            </w:r>
            <w:r>
              <w:rPr>
                <w:lang w:val="lv-LV" w:eastAsia="lv-LV"/>
              </w:rPr>
              <w:t>a</w:t>
            </w:r>
            <w:r w:rsidRPr="00077FC9">
              <w:rPr>
                <w:lang w:val="lv-LV" w:eastAsia="lv-LV"/>
              </w:rPr>
              <w:t>s temperatūru no 3200K līdz 6500K</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Iekārtai ir jābūt aprīkotai ar vadības paneļa ekrānu un iestatījuma pogām</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Korpusa krāsai ir jābūt melnai</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Komplektā ir jābūt drošības trosei</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Iekārtas svars nepārsniedz 6.0 kg</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456"/>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Gabarīti nepārsniedz: Platums 250mm, dziļums 450mm, augs</w:t>
            </w:r>
            <w:r>
              <w:rPr>
                <w:lang w:val="lv-LV" w:eastAsia="lv-LV"/>
              </w:rPr>
              <w:t>t</w:t>
            </w:r>
            <w:r w:rsidRPr="00077FC9">
              <w:rPr>
                <w:lang w:val="lv-LV" w:eastAsia="lv-LV"/>
              </w:rPr>
              <w:t>ums kopā ar stiprinājuma kāju 420mm</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lastRenderedPageBreak/>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Simetriskais prožektors</w:t>
            </w:r>
          </w:p>
        </w:tc>
        <w:tc>
          <w:tcPr>
            <w:tcW w:w="4678" w:type="dxa"/>
            <w:tcBorders>
              <w:top w:val="nil"/>
              <w:left w:val="nil"/>
              <w:bottom w:val="nil"/>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Simetriskais prožektors ar stroboskopa funkciju</w:t>
            </w:r>
          </w:p>
        </w:tc>
        <w:tc>
          <w:tcPr>
            <w:tcW w:w="1843"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xml:space="preserve">1 </w:t>
            </w:r>
            <w:proofErr w:type="spellStart"/>
            <w:r w:rsidRPr="00077FC9">
              <w:rPr>
                <w:lang w:val="lv-LV" w:eastAsia="lv-LV"/>
              </w:rPr>
              <w:t>gab</w:t>
            </w:r>
            <w:proofErr w:type="spellEnd"/>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jc w:val="center"/>
              <w:rPr>
                <w:i/>
                <w:iCs/>
                <w:color w:val="FF0000"/>
                <w:lang w:val="lv-LV" w:eastAsia="lv-LV"/>
              </w:rPr>
            </w:pPr>
            <w:r w:rsidRPr="00077FC9">
              <w:rPr>
                <w:i/>
                <w:iCs/>
                <w:color w:val="FF0000"/>
                <w:lang w:val="lv-LV" w:eastAsia="lv-LV"/>
              </w:rPr>
              <w:t> </w:t>
            </w:r>
          </w:p>
        </w:tc>
        <w:tc>
          <w:tcPr>
            <w:tcW w:w="4678" w:type="dxa"/>
            <w:tcBorders>
              <w:top w:val="single" w:sz="4" w:space="0" w:color="auto"/>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Gaismas elementi - 144 gab. LED ne mazāk kā 7W katrs</w:t>
            </w:r>
          </w:p>
        </w:tc>
        <w:tc>
          <w:tcPr>
            <w:tcW w:w="1843" w:type="dxa"/>
            <w:tcBorders>
              <w:top w:val="single" w:sz="4" w:space="0" w:color="auto"/>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jc w:val="center"/>
              <w:rPr>
                <w:i/>
                <w:iCs/>
                <w:color w:val="FF0000"/>
                <w:lang w:val="lv-LV" w:eastAsia="lv-LV"/>
              </w:rPr>
            </w:pPr>
            <w:r w:rsidRPr="00077FC9">
              <w:rPr>
                <w:i/>
                <w:iCs/>
                <w:color w:val="FF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LED gaismas elementu krāsa</w:t>
            </w:r>
            <w:proofErr w:type="gramStart"/>
            <w:r w:rsidRPr="00077FC9">
              <w:rPr>
                <w:lang w:val="lv-LV" w:eastAsia="lv-LV"/>
              </w:rPr>
              <w:t xml:space="preserve">  </w:t>
            </w:r>
            <w:proofErr w:type="gramEnd"/>
            <w:r w:rsidRPr="00077FC9">
              <w:rPr>
                <w:lang w:val="lv-LV" w:eastAsia="lv-LV"/>
              </w:rPr>
              <w:t>Balta (W)</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456"/>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jc w:val="center"/>
              <w:rPr>
                <w:i/>
                <w:iCs/>
                <w:color w:val="FF0000"/>
                <w:lang w:val="lv-LV" w:eastAsia="lv-LV"/>
              </w:rPr>
            </w:pPr>
            <w:r w:rsidRPr="00077FC9">
              <w:rPr>
                <w:i/>
                <w:iCs/>
                <w:color w:val="FF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Prožektoram ir jābūt aprīkotam ar simetrisku reflektoru, īpaši piemērotam, lai gaismotu skatuvi vienmērīgi no augšas</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i/>
                <w:iCs/>
                <w:lang w:val="lv-LV" w:eastAsia="lv-LV"/>
              </w:rPr>
            </w:pPr>
            <w:r w:rsidRPr="00077FC9">
              <w:rPr>
                <w:b/>
                <w:bCs/>
                <w:i/>
                <w:i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Gaismas atdeve ne mazāk kā 75 000 </w:t>
            </w:r>
            <w:proofErr w:type="spellStart"/>
            <w:r w:rsidRPr="00077FC9">
              <w:rPr>
                <w:lang w:val="lv-LV" w:eastAsia="lv-LV"/>
              </w:rPr>
              <w:t>lumenu</w:t>
            </w:r>
            <w:proofErr w:type="spellEnd"/>
            <w:r w:rsidRPr="00077FC9">
              <w:rPr>
                <w:lang w:val="lv-LV" w:eastAsia="lv-LV"/>
              </w:rPr>
              <w:t xml:space="preserve"> pie pilnām vērtībām</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456"/>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i/>
                <w:iCs/>
                <w:lang w:val="lv-LV" w:eastAsia="lv-LV"/>
              </w:rPr>
            </w:pPr>
            <w:r w:rsidRPr="00077FC9">
              <w:rPr>
                <w:b/>
                <w:bCs/>
                <w:i/>
                <w:i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Baltās gaismas krāsu temperatūrai ir jābūt ne </w:t>
            </w:r>
            <w:proofErr w:type="gramStart"/>
            <w:r w:rsidRPr="00077FC9">
              <w:rPr>
                <w:lang w:val="lv-LV" w:eastAsia="lv-LV"/>
              </w:rPr>
              <w:t>mazākai kā</w:t>
            </w:r>
            <w:proofErr w:type="gramEnd"/>
            <w:r w:rsidRPr="00077FC9">
              <w:rPr>
                <w:lang w:val="lv-LV" w:eastAsia="lv-LV"/>
              </w:rPr>
              <w:t xml:space="preserve"> 5600K un ne lielākai kā 6000K</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46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i/>
                <w:iCs/>
                <w:lang w:val="lv-LV" w:eastAsia="lv-LV"/>
              </w:rPr>
            </w:pPr>
            <w:r w:rsidRPr="00077FC9">
              <w:rPr>
                <w:b/>
                <w:bCs/>
                <w:i/>
                <w:i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Gaismas stara platums ne </w:t>
            </w:r>
            <w:proofErr w:type="gramStart"/>
            <w:r w:rsidRPr="00077FC9">
              <w:rPr>
                <w:lang w:val="lv-LV" w:eastAsia="lv-LV"/>
              </w:rPr>
              <w:t>mazāks kā</w:t>
            </w:r>
            <w:proofErr w:type="gramEnd"/>
            <w:r w:rsidRPr="00077FC9">
              <w:rPr>
                <w:lang w:val="lv-LV" w:eastAsia="lv-LV"/>
              </w:rPr>
              <w:t xml:space="preserve"> 42° grādi pamata stars un ne lielāks kā 130° grādi kliedētais</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i/>
                <w:iCs/>
                <w:lang w:val="lv-LV" w:eastAsia="lv-LV"/>
              </w:rPr>
            </w:pPr>
            <w:r w:rsidRPr="00077FC9">
              <w:rPr>
                <w:b/>
                <w:bCs/>
                <w:i/>
                <w:i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Prožektoram ir jābūt vadāmam no DMX gaismu vadības signāla vai manuāli.</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Ir jābūt aprīkotam ar RDM attālinātās iestatījumu maiņas funkciju</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456"/>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Ir jābūt īpašam </w:t>
            </w:r>
            <w:proofErr w:type="spellStart"/>
            <w:r w:rsidRPr="00077FC9">
              <w:rPr>
                <w:lang w:val="lv-LV" w:eastAsia="lv-LV"/>
              </w:rPr>
              <w:t>strobo</w:t>
            </w:r>
            <w:proofErr w:type="spellEnd"/>
            <w:r w:rsidRPr="00077FC9">
              <w:rPr>
                <w:lang w:val="lv-LV" w:eastAsia="lv-LV"/>
              </w:rPr>
              <w:t xml:space="preserve"> efekta vadības režīmam, kā arī iespējai pārslēgt iekārtu uz standarta spilgtuma vadības režīmu.</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Iekārtai ir jābūt aprīkotai ar vadības paneļa ekrānu un iestatījuma pogām</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Korpusa krāsai ir jābūt melnai</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Iekārtas svars nepārsniedz 8.0 kg</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456"/>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Gabarīti nepārsniedz: Platums 500mm, dziļums 300mm, augs</w:t>
            </w:r>
            <w:r>
              <w:rPr>
                <w:lang w:val="lv-LV" w:eastAsia="lv-LV"/>
              </w:rPr>
              <w:t>t</w:t>
            </w:r>
            <w:r w:rsidRPr="00077FC9">
              <w:rPr>
                <w:lang w:val="lv-LV" w:eastAsia="lv-LV"/>
              </w:rPr>
              <w:t>ums kopā ar stiprinājuma kāju 420mm</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48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proofErr w:type="spellStart"/>
            <w:r w:rsidRPr="00077FC9">
              <w:rPr>
                <w:b/>
                <w:bCs/>
                <w:lang w:val="lv-LV" w:eastAsia="lv-LV"/>
              </w:rPr>
              <w:t>Plano</w:t>
            </w:r>
            <w:proofErr w:type="spellEnd"/>
            <w:r w:rsidRPr="00077FC9">
              <w:rPr>
                <w:b/>
                <w:bCs/>
                <w:lang w:val="lv-LV" w:eastAsia="lv-LV"/>
              </w:rPr>
              <w:t xml:space="preserve"> </w:t>
            </w:r>
            <w:proofErr w:type="spellStart"/>
            <w:r w:rsidRPr="00077FC9">
              <w:rPr>
                <w:b/>
                <w:bCs/>
                <w:lang w:val="lv-LV" w:eastAsia="lv-LV"/>
              </w:rPr>
              <w:t>Convex</w:t>
            </w:r>
            <w:proofErr w:type="spellEnd"/>
            <w:r w:rsidRPr="00077FC9">
              <w:rPr>
                <w:b/>
                <w:bCs/>
                <w:lang w:val="lv-LV" w:eastAsia="lv-LV"/>
              </w:rPr>
              <w:t xml:space="preserve"> lēcas prožektors</w:t>
            </w:r>
          </w:p>
        </w:tc>
        <w:tc>
          <w:tcPr>
            <w:tcW w:w="4678" w:type="dxa"/>
            <w:tcBorders>
              <w:top w:val="nil"/>
              <w:left w:val="nil"/>
              <w:bottom w:val="nil"/>
              <w:right w:val="single" w:sz="4" w:space="0" w:color="auto"/>
            </w:tcBorders>
            <w:shd w:val="clear" w:color="auto" w:fill="auto"/>
            <w:hideMark/>
          </w:tcPr>
          <w:p w:rsidR="00477F81" w:rsidRPr="00077FC9" w:rsidRDefault="00477F81" w:rsidP="003F78B5">
            <w:pPr>
              <w:rPr>
                <w:lang w:val="lv-LV" w:eastAsia="lv-LV"/>
              </w:rPr>
            </w:pPr>
            <w:proofErr w:type="spellStart"/>
            <w:r w:rsidRPr="00077FC9">
              <w:rPr>
                <w:lang w:val="lv-LV" w:eastAsia="lv-LV"/>
              </w:rPr>
              <w:t>Plano</w:t>
            </w:r>
            <w:proofErr w:type="spellEnd"/>
            <w:r w:rsidRPr="00077FC9">
              <w:rPr>
                <w:lang w:val="lv-LV" w:eastAsia="lv-LV"/>
              </w:rPr>
              <w:t xml:space="preserve"> </w:t>
            </w:r>
            <w:proofErr w:type="spellStart"/>
            <w:r w:rsidRPr="00077FC9">
              <w:rPr>
                <w:lang w:val="lv-LV" w:eastAsia="lv-LV"/>
              </w:rPr>
              <w:t>Convex</w:t>
            </w:r>
            <w:proofErr w:type="spellEnd"/>
            <w:r w:rsidRPr="00077FC9">
              <w:rPr>
                <w:lang w:val="lv-LV" w:eastAsia="lv-LV"/>
              </w:rPr>
              <w:t xml:space="preserve"> lēcas prožektors ar stara platuma maiņas funkciju</w:t>
            </w:r>
          </w:p>
        </w:tc>
        <w:tc>
          <w:tcPr>
            <w:tcW w:w="1843"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single" w:sz="4" w:space="0" w:color="auto"/>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xml:space="preserve">6 </w:t>
            </w:r>
            <w:proofErr w:type="spellStart"/>
            <w:r w:rsidRPr="00077FC9">
              <w:rPr>
                <w:lang w:val="lv-LV" w:eastAsia="lv-LV"/>
              </w:rPr>
              <w:t>gab</w:t>
            </w:r>
            <w:proofErr w:type="spellEnd"/>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jc w:val="center"/>
              <w:rPr>
                <w:i/>
                <w:iCs/>
                <w:color w:val="FF0000"/>
                <w:lang w:val="lv-LV" w:eastAsia="lv-LV"/>
              </w:rPr>
            </w:pPr>
            <w:r w:rsidRPr="00077FC9">
              <w:rPr>
                <w:i/>
                <w:iCs/>
                <w:color w:val="FF0000"/>
                <w:lang w:val="lv-LV" w:eastAsia="lv-LV"/>
              </w:rPr>
              <w:t> </w:t>
            </w:r>
          </w:p>
        </w:tc>
        <w:tc>
          <w:tcPr>
            <w:tcW w:w="4678" w:type="dxa"/>
            <w:tcBorders>
              <w:top w:val="single" w:sz="4" w:space="0" w:color="auto"/>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Gaismas elements - 1 gab. LED ne mazāk kā 50W</w:t>
            </w:r>
          </w:p>
        </w:tc>
        <w:tc>
          <w:tcPr>
            <w:tcW w:w="1843" w:type="dxa"/>
            <w:tcBorders>
              <w:top w:val="single" w:sz="4" w:space="0" w:color="auto"/>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jc w:val="center"/>
              <w:rPr>
                <w:i/>
                <w:iCs/>
                <w:color w:val="FF0000"/>
                <w:lang w:val="lv-LV" w:eastAsia="lv-LV"/>
              </w:rPr>
            </w:pPr>
            <w:r w:rsidRPr="00077FC9">
              <w:rPr>
                <w:i/>
                <w:iCs/>
                <w:color w:val="FF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LED gaismas elementa krāsas silta Balta (WW)</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jc w:val="center"/>
              <w:rPr>
                <w:i/>
                <w:iCs/>
                <w:color w:val="FF0000"/>
                <w:lang w:val="lv-LV" w:eastAsia="lv-LV"/>
              </w:rPr>
            </w:pPr>
            <w:r w:rsidRPr="00077FC9">
              <w:rPr>
                <w:i/>
                <w:iCs/>
                <w:color w:val="FF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Prožektoram ir jābūt aprīkotam ar aksesuāru nodalījumiem prožektora priekšpusē</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i/>
                <w:iCs/>
                <w:lang w:val="lv-LV" w:eastAsia="lv-LV"/>
              </w:rPr>
            </w:pPr>
            <w:r w:rsidRPr="00077FC9">
              <w:rPr>
                <w:b/>
                <w:bCs/>
                <w:i/>
                <w:i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Gaismas atdeve ne mazāk kā 800 </w:t>
            </w:r>
            <w:proofErr w:type="spellStart"/>
            <w:r w:rsidRPr="00077FC9">
              <w:rPr>
                <w:lang w:val="lv-LV" w:eastAsia="lv-LV"/>
              </w:rPr>
              <w:t>lux</w:t>
            </w:r>
            <w:proofErr w:type="spellEnd"/>
            <w:r w:rsidRPr="00077FC9">
              <w:rPr>
                <w:lang w:val="lv-LV" w:eastAsia="lv-LV"/>
              </w:rPr>
              <w:t xml:space="preserve"> pie 20° grādu stara platuma 5 metru attālumā</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i/>
                <w:iCs/>
                <w:lang w:val="lv-LV" w:eastAsia="lv-LV"/>
              </w:rPr>
            </w:pPr>
            <w:r w:rsidRPr="00077FC9">
              <w:rPr>
                <w:b/>
                <w:bCs/>
                <w:i/>
                <w:i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Gaismas stara platuma maiņa ne mazākā diapazonā kā 15° līdz 80° grādi</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28"/>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i/>
                <w:iCs/>
                <w:lang w:val="lv-LV" w:eastAsia="lv-LV"/>
              </w:rPr>
            </w:pPr>
            <w:r w:rsidRPr="00077FC9">
              <w:rPr>
                <w:b/>
                <w:bCs/>
                <w:i/>
                <w:i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Prožektoram ir jābūt vadāmam no DMX gaismu vadības signāla vai manuāli.</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456"/>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Ir jābūt 8-bitu un 16-bitu vadības režīmiem, Vēlams tādiem pašiem kā </w:t>
            </w:r>
            <w:proofErr w:type="gramStart"/>
            <w:r w:rsidRPr="00077FC9">
              <w:rPr>
                <w:lang w:val="lv-LV" w:eastAsia="lv-LV"/>
              </w:rPr>
              <w:t>augstāk minētajam</w:t>
            </w:r>
            <w:proofErr w:type="gramEnd"/>
            <w:r w:rsidRPr="00077FC9">
              <w:rPr>
                <w:lang w:val="lv-LV" w:eastAsia="lv-LV"/>
              </w:rPr>
              <w:t xml:space="preserve"> asimetriskajam prožektoram</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Baltās gaismas krāsas temperatūrai ir jābūt 3000K</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Iekārtai ir jābūt aprīkotai ar vadības paneļa ekrānu un iestatījuma pogām</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Korpusa krāsai ir jābūt melnai</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Komplektā ir jābūt drošības trosei</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456"/>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lastRenderedPageBreak/>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Gabarīti nepārsniedz: Platums 200mm, dziļums 300mm, augs</w:t>
            </w:r>
            <w:r>
              <w:rPr>
                <w:lang w:val="lv-LV" w:eastAsia="lv-LV"/>
              </w:rPr>
              <w:t>t</w:t>
            </w:r>
            <w:r w:rsidRPr="00077FC9">
              <w:rPr>
                <w:lang w:val="lv-LV" w:eastAsia="lv-LV"/>
              </w:rPr>
              <w:t>ums kopā ar stiprinājuma kāju 300mm</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nil"/>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40"/>
        </w:trPr>
        <w:tc>
          <w:tcPr>
            <w:tcW w:w="1696" w:type="dxa"/>
            <w:tcBorders>
              <w:top w:val="nil"/>
              <w:left w:val="single" w:sz="4" w:space="0" w:color="auto"/>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1843"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477F81" w:rsidRPr="00077FC9" w:rsidRDefault="00477F81" w:rsidP="003F78B5">
            <w:pP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b/>
                <w:bCs/>
                <w:color w:val="000000"/>
                <w:lang w:val="lv-LV" w:eastAsia="lv-LV"/>
              </w:rPr>
            </w:pPr>
            <w:r w:rsidRPr="00077FC9">
              <w:rPr>
                <w:b/>
                <w:bCs/>
                <w:color w:val="000000"/>
                <w:lang w:val="lv-LV" w:eastAsia="lv-LV"/>
              </w:rPr>
              <w:t>LED prožektors</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Izkliedējošās gaismas LED starmetis </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xml:space="preserve">10 </w:t>
            </w:r>
            <w:proofErr w:type="spellStart"/>
            <w:r w:rsidRPr="00077FC9">
              <w:rPr>
                <w:lang w:val="lv-LV" w:eastAsia="lv-LV"/>
              </w:rPr>
              <w:t>gab</w:t>
            </w:r>
            <w:proofErr w:type="spellEnd"/>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jc w:val="center"/>
              <w:rPr>
                <w:i/>
                <w:iCs/>
                <w:color w:val="FF0000"/>
                <w:lang w:val="lv-LV" w:eastAsia="lv-LV"/>
              </w:rPr>
            </w:pPr>
            <w:r w:rsidRPr="00077FC9">
              <w:rPr>
                <w:i/>
                <w:iCs/>
                <w:color w:val="FF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Ne mazāk kā 7 LED elementi, vienas diodes (“čipa”) jauda ne </w:t>
            </w:r>
            <w:proofErr w:type="gramStart"/>
            <w:r w:rsidRPr="00077FC9">
              <w:rPr>
                <w:lang w:val="lv-LV" w:eastAsia="lv-LV"/>
              </w:rPr>
              <w:t>mazāka kā</w:t>
            </w:r>
            <w:proofErr w:type="gramEnd"/>
            <w:r w:rsidRPr="00077FC9">
              <w:rPr>
                <w:lang w:val="lv-LV" w:eastAsia="lv-LV"/>
              </w:rPr>
              <w:t xml:space="preserve"> 5W</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jc w:val="center"/>
              <w:rPr>
                <w:i/>
                <w:iCs/>
                <w:color w:val="FF0000"/>
                <w:lang w:val="lv-LV" w:eastAsia="lv-LV"/>
              </w:rPr>
            </w:pPr>
            <w:r w:rsidRPr="00077FC9">
              <w:rPr>
                <w:i/>
                <w:iCs/>
                <w:color w:val="FF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Ne mazāk kā 4 krāsas (RGBA) katrai diodei</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hideMark/>
          </w:tcPr>
          <w:p w:rsidR="00477F81" w:rsidRPr="00077FC9" w:rsidRDefault="00477F81" w:rsidP="003F78B5">
            <w:pPr>
              <w:jc w:val="center"/>
              <w:rPr>
                <w:i/>
                <w:iCs/>
                <w:color w:val="FF0000"/>
                <w:lang w:val="lv-LV" w:eastAsia="lv-LV"/>
              </w:rPr>
            </w:pPr>
            <w:r w:rsidRPr="00077FC9">
              <w:rPr>
                <w:i/>
                <w:iCs/>
                <w:color w:val="FF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Starmeša kopējā jauda nepārsniedz 74W</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proofErr w:type="spellStart"/>
            <w:r w:rsidRPr="00077FC9">
              <w:rPr>
                <w:lang w:val="lv-LV" w:eastAsia="lv-LV"/>
              </w:rPr>
              <w:t>Pamatkomplektācijā</w:t>
            </w:r>
            <w:proofErr w:type="spellEnd"/>
            <w:r w:rsidRPr="00077FC9">
              <w:rPr>
                <w:lang w:val="lv-LV" w:eastAsia="lv-LV"/>
              </w:rPr>
              <w:t xml:space="preserve"> starmetim jābūt aprīkotam ar 18° izkliedējošām lēcām</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Vadības signāla standarts – DMX 512</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Vadības kanālu skaits – 4 līdz 10, atkarībā no izvēlētā vadības režīma (“MODE”)</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Klusa darbība (dzesēšana bez ventilatoriem)</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Iekārtai jābūt piemērotai filmēšanas vajadzībām bez ņirboņas (</w:t>
            </w:r>
            <w:proofErr w:type="spellStart"/>
            <w:r w:rsidRPr="00077FC9">
              <w:rPr>
                <w:lang w:val="lv-LV" w:eastAsia="lv-LV"/>
              </w:rPr>
              <w:t>flicker</w:t>
            </w:r>
            <w:proofErr w:type="spellEnd"/>
            <w:r w:rsidRPr="00077FC9">
              <w:rPr>
                <w:lang w:val="lv-LV" w:eastAsia="lv-LV"/>
              </w:rPr>
              <w:t xml:space="preserve"> </w:t>
            </w:r>
            <w:proofErr w:type="spellStart"/>
            <w:r w:rsidRPr="00077FC9">
              <w:rPr>
                <w:lang w:val="lv-LV" w:eastAsia="lv-LV"/>
              </w:rPr>
              <w:t>free</w:t>
            </w:r>
            <w:proofErr w:type="spellEnd"/>
            <w:r w:rsidRPr="00077FC9">
              <w:rPr>
                <w:lang w:val="lv-LV" w:eastAsia="lv-LV"/>
              </w:rPr>
              <w:t>)</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Starmetim jābūt 8 un 16 bitu vadības režīmiem </w:t>
            </w:r>
            <w:proofErr w:type="spellStart"/>
            <w:r w:rsidRPr="00077FC9">
              <w:rPr>
                <w:lang w:val="lv-LV" w:eastAsia="lv-LV"/>
              </w:rPr>
              <w:t>dimmerim</w:t>
            </w:r>
            <w:proofErr w:type="spellEnd"/>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Vadības signāla pieslēgvietas gan ieeja, gan izeja ar 3-pin XLR un 5-pin XLR5</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456"/>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Barošanas sprieguma pieslēgvietas gan ieeja, gan izeja ar IEC vai POWERCON pieslēgumiem</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Savstarpēji savienojot iekārtas barošana tiek nodrošināta vismaz līdz 38 iekārtām</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Starmetis nokomplektēts ar montāžas kronšteinu pie gaismas stangām</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Starmetis nokomplektēts ar grīdas montāžas kājām</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Starmeša </w:t>
            </w:r>
            <w:proofErr w:type="spellStart"/>
            <w:r w:rsidRPr="00077FC9">
              <w:rPr>
                <w:lang w:val="lv-LV" w:eastAsia="lv-LV"/>
              </w:rPr>
              <w:t>korpus</w:t>
            </w:r>
            <w:proofErr w:type="spellEnd"/>
            <w:r w:rsidRPr="00077FC9">
              <w:rPr>
                <w:lang w:val="lv-LV" w:eastAsia="lv-LV"/>
              </w:rPr>
              <w:t xml:space="preserve"> veidots no izturīga metāla korpusa, kas kalpo arī kā dzesētājs</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Barošanas spriegums – 100-240V, 50-60Hz</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Starmeša diametrs – ne </w:t>
            </w:r>
            <w:proofErr w:type="gramStart"/>
            <w:r w:rsidRPr="00077FC9">
              <w:rPr>
                <w:lang w:val="lv-LV" w:eastAsia="lv-LV"/>
              </w:rPr>
              <w:t>lielāks kā</w:t>
            </w:r>
            <w:proofErr w:type="gramEnd"/>
            <w:r w:rsidRPr="00077FC9">
              <w:rPr>
                <w:lang w:val="lv-LV" w:eastAsia="lv-LV"/>
              </w:rPr>
              <w:t xml:space="preserve"> 250mm, dziļums ne lielāks kā 150mm</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nil"/>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xml:space="preserve">Svars – ne </w:t>
            </w:r>
            <w:proofErr w:type="gramStart"/>
            <w:r w:rsidRPr="00077FC9">
              <w:rPr>
                <w:lang w:val="lv-LV" w:eastAsia="lv-LV"/>
              </w:rPr>
              <w:t>lielāks kā</w:t>
            </w:r>
            <w:proofErr w:type="gramEnd"/>
            <w:r w:rsidRPr="00077FC9">
              <w:rPr>
                <w:lang w:val="lv-LV" w:eastAsia="lv-LV"/>
              </w:rPr>
              <w:t xml:space="preserve"> 3.50 kg</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nil"/>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r w:rsidR="00477F81" w:rsidRPr="00077FC9" w:rsidTr="003F78B5">
        <w:trPr>
          <w:trHeight w:val="264"/>
        </w:trPr>
        <w:tc>
          <w:tcPr>
            <w:tcW w:w="1696" w:type="dxa"/>
            <w:tcBorders>
              <w:top w:val="nil"/>
              <w:left w:val="single" w:sz="4" w:space="0" w:color="auto"/>
              <w:bottom w:val="single" w:sz="4" w:space="0" w:color="auto"/>
              <w:right w:val="single" w:sz="4" w:space="0" w:color="auto"/>
            </w:tcBorders>
            <w:shd w:val="clear" w:color="auto" w:fill="auto"/>
            <w:noWrap/>
            <w:hideMark/>
          </w:tcPr>
          <w:p w:rsidR="00477F81" w:rsidRPr="00077FC9" w:rsidRDefault="00477F81" w:rsidP="003F78B5">
            <w:pPr>
              <w:rPr>
                <w:color w:val="000000"/>
                <w:lang w:val="lv-LV" w:eastAsia="lv-LV"/>
              </w:rPr>
            </w:pPr>
            <w:r w:rsidRPr="00077FC9">
              <w:rPr>
                <w:color w:val="000000"/>
                <w:lang w:val="lv-LV" w:eastAsia="lv-LV"/>
              </w:rPr>
              <w:t> </w:t>
            </w:r>
          </w:p>
        </w:tc>
        <w:tc>
          <w:tcPr>
            <w:tcW w:w="4678" w:type="dxa"/>
            <w:tcBorders>
              <w:top w:val="nil"/>
              <w:left w:val="nil"/>
              <w:bottom w:val="single" w:sz="4" w:space="0" w:color="auto"/>
              <w:right w:val="single" w:sz="4" w:space="0" w:color="auto"/>
            </w:tcBorders>
            <w:shd w:val="clear" w:color="auto" w:fill="auto"/>
            <w:hideMark/>
          </w:tcPr>
          <w:p w:rsidR="00477F81" w:rsidRPr="00077FC9" w:rsidRDefault="00477F81" w:rsidP="003F78B5">
            <w:pPr>
              <w:rPr>
                <w:lang w:val="lv-LV" w:eastAsia="lv-LV"/>
              </w:rPr>
            </w:pPr>
            <w:r w:rsidRPr="00077FC9">
              <w:rPr>
                <w:lang w:val="lv-LV" w:eastAsia="lv-LV"/>
              </w:rPr>
              <w:t> </w:t>
            </w:r>
          </w:p>
        </w:tc>
        <w:tc>
          <w:tcPr>
            <w:tcW w:w="1843" w:type="dxa"/>
            <w:tcBorders>
              <w:top w:val="nil"/>
              <w:left w:val="nil"/>
              <w:bottom w:val="single" w:sz="4" w:space="0" w:color="auto"/>
              <w:right w:val="single" w:sz="4" w:space="0" w:color="auto"/>
            </w:tcBorders>
            <w:shd w:val="clear" w:color="auto" w:fill="auto"/>
            <w:hideMark/>
          </w:tcPr>
          <w:p w:rsidR="00477F81" w:rsidRPr="00077FC9" w:rsidRDefault="00477F81" w:rsidP="003F78B5">
            <w:pPr>
              <w:rPr>
                <w:b/>
                <w:bCs/>
                <w:lang w:val="lv-LV" w:eastAsia="lv-LV"/>
              </w:rPr>
            </w:pPr>
            <w:r w:rsidRPr="00077FC9">
              <w:rPr>
                <w:b/>
                <w:bCs/>
                <w:lang w:val="lv-LV" w:eastAsia="lv-LV"/>
              </w:rPr>
              <w:t> </w:t>
            </w:r>
          </w:p>
        </w:tc>
        <w:tc>
          <w:tcPr>
            <w:tcW w:w="850" w:type="dxa"/>
            <w:tcBorders>
              <w:top w:val="nil"/>
              <w:left w:val="nil"/>
              <w:bottom w:val="single" w:sz="4" w:space="0" w:color="auto"/>
              <w:right w:val="single" w:sz="4" w:space="0" w:color="auto"/>
            </w:tcBorders>
            <w:shd w:val="clear" w:color="auto" w:fill="auto"/>
            <w:noWrap/>
            <w:hideMark/>
          </w:tcPr>
          <w:p w:rsidR="00477F81" w:rsidRPr="00077FC9" w:rsidRDefault="00477F81" w:rsidP="003F78B5">
            <w:pPr>
              <w:jc w:val="center"/>
              <w:rPr>
                <w:lang w:val="lv-LV" w:eastAsia="lv-LV"/>
              </w:rPr>
            </w:pPr>
            <w:r w:rsidRPr="00077FC9">
              <w:rPr>
                <w:lang w:val="lv-LV" w:eastAsia="lv-LV"/>
              </w:rPr>
              <w:t> </w:t>
            </w:r>
          </w:p>
        </w:tc>
      </w:tr>
    </w:tbl>
    <w:p w:rsidR="00477F81" w:rsidRPr="006A5728" w:rsidRDefault="00477F81" w:rsidP="00477F81">
      <w:pPr>
        <w:rPr>
          <w:lang w:val="lv-LV"/>
        </w:rPr>
      </w:pPr>
    </w:p>
    <w:p w:rsidR="00477F81" w:rsidRPr="006A5728" w:rsidRDefault="00477F81" w:rsidP="00477F81">
      <w:pPr>
        <w:tabs>
          <w:tab w:val="left" w:pos="540"/>
        </w:tabs>
        <w:ind w:right="98"/>
        <w:rPr>
          <w:b/>
          <w:bCs/>
          <w:i/>
          <w:lang w:val="lv-LV"/>
        </w:rPr>
      </w:pPr>
      <w:r w:rsidRPr="006A5728">
        <w:rPr>
          <w:b/>
          <w:bCs/>
          <w:i/>
          <w:lang w:val="lv-LV"/>
        </w:rPr>
        <w:t>Informācijai: Prožektori ir jābūt savietojamiem ar esošajiem prožektoriem.</w:t>
      </w:r>
    </w:p>
    <w:p w:rsidR="00477F81" w:rsidRPr="006A5728" w:rsidRDefault="00477F81" w:rsidP="00477F81">
      <w:pPr>
        <w:tabs>
          <w:tab w:val="left" w:pos="540"/>
        </w:tabs>
        <w:ind w:right="98"/>
        <w:rPr>
          <w:b/>
          <w:bCs/>
          <w:lang w:val="lv-LV"/>
        </w:rPr>
      </w:pPr>
    </w:p>
    <w:p w:rsidR="00477F81" w:rsidRPr="006A5728" w:rsidRDefault="00477F81" w:rsidP="00477F81">
      <w:pPr>
        <w:tabs>
          <w:tab w:val="left" w:pos="540"/>
        </w:tabs>
        <w:ind w:right="98"/>
        <w:rPr>
          <w:b/>
          <w:bCs/>
          <w:lang w:val="lv-LV"/>
        </w:rPr>
      </w:pPr>
      <w:r w:rsidRPr="006A5728">
        <w:rPr>
          <w:b/>
          <w:bCs/>
          <w:lang w:val="lv-LV"/>
        </w:rPr>
        <w:t>3. Papildus prasības un nosacījumi:</w:t>
      </w:r>
    </w:p>
    <w:p w:rsidR="00477F81" w:rsidRPr="006A5728" w:rsidRDefault="00477F81" w:rsidP="00477F81">
      <w:pPr>
        <w:rPr>
          <w:lang w:val="lv-LV"/>
        </w:rPr>
      </w:pPr>
      <w:r w:rsidRPr="006A5728">
        <w:rPr>
          <w:lang w:val="lv-LV"/>
        </w:rPr>
        <w:t>* - 2 gadu garantija un apkalpošana, t.sk. 24 stundu un 7 dienu nedēļā autorizētais pilnais serviss un bojājuma vai remonta laikā 4 stundu laikā aizvietošana ar analogu.</w:t>
      </w:r>
    </w:p>
    <w:p w:rsidR="00477F81" w:rsidRPr="006A5728" w:rsidRDefault="00477F81" w:rsidP="00477F81">
      <w:pPr>
        <w:rPr>
          <w:lang w:val="lv-LV"/>
        </w:rPr>
      </w:pPr>
      <w:r w:rsidRPr="006A5728">
        <w:rPr>
          <w:lang w:val="lv-LV"/>
        </w:rPr>
        <w:t>** - Pretendents norāda – atbilst vai neatbilst. Ja pretendents norāda, ka neatbilst (netiek izpildītas minimālās prasības) – tas no piedāvājuma turpmākās vērtēšanas tiek izslēgts.</w:t>
      </w:r>
    </w:p>
    <w:p w:rsidR="00477F81" w:rsidRPr="006A5728" w:rsidRDefault="00477F81" w:rsidP="00477F81">
      <w:pPr>
        <w:tabs>
          <w:tab w:val="left" w:pos="540"/>
        </w:tabs>
        <w:ind w:right="98"/>
        <w:rPr>
          <w:lang w:val="lv-LV"/>
        </w:rPr>
      </w:pPr>
      <w:r w:rsidRPr="006A5728">
        <w:rPr>
          <w:lang w:val="lv-LV"/>
        </w:rPr>
        <w:t>*** - Piegādei jābūt iekļauta</w:t>
      </w:r>
      <w:r>
        <w:rPr>
          <w:lang w:val="lv-LV"/>
        </w:rPr>
        <w:t>i</w:t>
      </w:r>
      <w:r w:rsidRPr="006A5728">
        <w:rPr>
          <w:lang w:val="lv-LV"/>
        </w:rPr>
        <w:t xml:space="preserve"> cenā.</w:t>
      </w:r>
    </w:p>
    <w:p w:rsidR="00477F81" w:rsidRPr="006A5728" w:rsidRDefault="00E8467B" w:rsidP="00477F81">
      <w:pPr>
        <w:tabs>
          <w:tab w:val="left" w:pos="540"/>
        </w:tabs>
        <w:ind w:right="98"/>
        <w:rPr>
          <w:lang w:val="lv-LV"/>
        </w:rPr>
      </w:pPr>
      <w:r>
        <w:rPr>
          <w:lang w:val="lv-LV"/>
        </w:rPr>
        <w:t>**** - Piegādes termiņš: 20</w:t>
      </w:r>
      <w:r w:rsidR="00477F81" w:rsidRPr="006A5728">
        <w:rPr>
          <w:lang w:val="lv-LV"/>
        </w:rPr>
        <w:t xml:space="preserve"> darba dienu laikā no līguma noslēgšanas brīža.</w:t>
      </w:r>
    </w:p>
    <w:p w:rsidR="00477F81" w:rsidRPr="006A5728" w:rsidRDefault="00477F81" w:rsidP="00477F81">
      <w:pPr>
        <w:tabs>
          <w:tab w:val="left" w:pos="540"/>
        </w:tabs>
        <w:ind w:right="98"/>
        <w:rPr>
          <w:b/>
          <w:bCs/>
          <w:lang w:val="lv-LV"/>
        </w:rPr>
      </w:pPr>
      <w:r w:rsidRPr="006A5728">
        <w:rPr>
          <w:lang w:val="lv-LV"/>
        </w:rPr>
        <w:t>***** - Piedāvājums jāiesniedz par visu apjomu.</w:t>
      </w:r>
    </w:p>
    <w:p w:rsidR="00477F81" w:rsidRPr="006A5728" w:rsidRDefault="00477F81" w:rsidP="00477F81">
      <w:pPr>
        <w:ind w:left="540" w:right="98"/>
        <w:rPr>
          <w:lang w:val="lv-LV"/>
        </w:rPr>
      </w:pPr>
    </w:p>
    <w:p w:rsidR="00477F81" w:rsidRPr="006A5728" w:rsidRDefault="00477F81" w:rsidP="00477F81">
      <w:pPr>
        <w:numPr>
          <w:ilvl w:val="0"/>
          <w:numId w:val="2"/>
        </w:numPr>
        <w:rPr>
          <w:lang w:val="lv-LV"/>
        </w:rPr>
      </w:pPr>
      <w:r w:rsidRPr="006A5728">
        <w:rPr>
          <w:lang w:val="lv-LV"/>
        </w:rPr>
        <w:t xml:space="preserve">Piedāvājumu var iesniegt līdz </w:t>
      </w:r>
      <w:r w:rsidR="00C85DB5">
        <w:rPr>
          <w:lang w:val="lv-LV"/>
        </w:rPr>
        <w:t>09.12.2016</w:t>
      </w:r>
      <w:bookmarkStart w:id="0" w:name="_GoBack"/>
      <w:bookmarkEnd w:id="0"/>
      <w:r w:rsidRPr="006A5728">
        <w:rPr>
          <w:lang w:val="lv-LV"/>
        </w:rPr>
        <w:t>. plkst.12.00:</w:t>
      </w:r>
    </w:p>
    <w:p w:rsidR="00477F81" w:rsidRPr="006A5728" w:rsidRDefault="00477F81" w:rsidP="00477F81">
      <w:pPr>
        <w:numPr>
          <w:ilvl w:val="1"/>
          <w:numId w:val="2"/>
        </w:numPr>
        <w:rPr>
          <w:lang w:val="lv-LV"/>
        </w:rPr>
      </w:pPr>
      <w:r w:rsidRPr="006A5728">
        <w:rPr>
          <w:lang w:val="lv-LV"/>
        </w:rPr>
        <w:t>pa pastu;</w:t>
      </w:r>
    </w:p>
    <w:p w:rsidR="00477F81" w:rsidRPr="006A5728" w:rsidRDefault="00477F81" w:rsidP="00477F81">
      <w:pPr>
        <w:numPr>
          <w:ilvl w:val="1"/>
          <w:numId w:val="2"/>
        </w:numPr>
        <w:rPr>
          <w:lang w:val="lv-LV"/>
        </w:rPr>
      </w:pPr>
      <w:r w:rsidRPr="006A5728">
        <w:rPr>
          <w:lang w:val="lv-LV"/>
        </w:rPr>
        <w:t xml:space="preserve">personīgi Latvijas Leļļu teātrī, Rīgā, K.Barona ielā 16/18B; </w:t>
      </w:r>
    </w:p>
    <w:p w:rsidR="00477F81" w:rsidRPr="006A5728" w:rsidRDefault="00477F81" w:rsidP="00477F81">
      <w:pPr>
        <w:numPr>
          <w:ilvl w:val="1"/>
          <w:numId w:val="2"/>
        </w:numPr>
        <w:rPr>
          <w:lang w:val="lv-LV"/>
        </w:rPr>
      </w:pPr>
      <w:r w:rsidRPr="006A5728">
        <w:rPr>
          <w:lang w:val="lv-LV"/>
        </w:rPr>
        <w:t xml:space="preserve">uz e-pastu </w:t>
      </w:r>
      <w:hyperlink r:id="rId5" w:history="1">
        <w:r w:rsidRPr="006A5728">
          <w:rPr>
            <w:rStyle w:val="Hyperlink"/>
            <w:lang w:val="lv-LV"/>
          </w:rPr>
          <w:t>www.lelluteatris.lv</w:t>
        </w:r>
      </w:hyperlink>
      <w:r w:rsidRPr="006A5728">
        <w:rPr>
          <w:lang w:val="lv-LV"/>
        </w:rPr>
        <w:t xml:space="preserve"> (ar drošu e-parakstu)</w:t>
      </w:r>
    </w:p>
    <w:p w:rsidR="00477F81" w:rsidRPr="006A5728" w:rsidRDefault="00477F81" w:rsidP="00477F81">
      <w:pPr>
        <w:numPr>
          <w:ilvl w:val="1"/>
          <w:numId w:val="2"/>
        </w:numPr>
        <w:rPr>
          <w:lang w:val="lv-LV"/>
        </w:rPr>
      </w:pPr>
      <w:r w:rsidRPr="006A5728">
        <w:rPr>
          <w:lang w:val="lv-LV"/>
        </w:rPr>
        <w:lastRenderedPageBreak/>
        <w:t>pa faksu: + 371 67285415.</w:t>
      </w:r>
    </w:p>
    <w:p w:rsidR="00477F81" w:rsidRPr="006A5728" w:rsidRDefault="00477F81" w:rsidP="00477F81">
      <w:pPr>
        <w:ind w:left="540"/>
        <w:rPr>
          <w:lang w:val="lv-LV"/>
        </w:rPr>
      </w:pPr>
    </w:p>
    <w:p w:rsidR="00477F81" w:rsidRPr="006A5728" w:rsidRDefault="00477F81" w:rsidP="00477F81">
      <w:pPr>
        <w:numPr>
          <w:ilvl w:val="0"/>
          <w:numId w:val="2"/>
        </w:numPr>
        <w:rPr>
          <w:b/>
          <w:bCs/>
          <w:lang w:val="lv-LV"/>
        </w:rPr>
      </w:pPr>
      <w:r w:rsidRPr="006A5728">
        <w:rPr>
          <w:b/>
          <w:bCs/>
          <w:lang w:val="lv-LV"/>
        </w:rPr>
        <w:t>Pretendentam jāsniedz;</w:t>
      </w:r>
    </w:p>
    <w:p w:rsidR="00477F81" w:rsidRPr="006A5728" w:rsidRDefault="00477F81" w:rsidP="00477F81">
      <w:pPr>
        <w:ind w:left="540"/>
        <w:jc w:val="both"/>
        <w:rPr>
          <w:lang w:val="lv-LV"/>
        </w:rPr>
      </w:pPr>
      <w:r w:rsidRPr="006A5728">
        <w:rPr>
          <w:lang w:val="lv-LV"/>
        </w:rPr>
        <w:t>Piedāvājums atbilstoši aprakstam, norādot kopējo cena* (bez PVN)</w:t>
      </w:r>
    </w:p>
    <w:p w:rsidR="00477F81" w:rsidRPr="006A5728" w:rsidRDefault="00477F81" w:rsidP="00477F81">
      <w:pPr>
        <w:ind w:left="540"/>
        <w:jc w:val="both"/>
        <w:rPr>
          <w:lang w:val="lv-LV"/>
        </w:rPr>
      </w:pPr>
    </w:p>
    <w:p w:rsidR="00477F81" w:rsidRPr="006A5728" w:rsidRDefault="00477F81" w:rsidP="00477F81">
      <w:pPr>
        <w:numPr>
          <w:ilvl w:val="0"/>
          <w:numId w:val="2"/>
        </w:numPr>
        <w:ind w:right="98"/>
        <w:rPr>
          <w:lang w:val="lv-LV"/>
        </w:rPr>
      </w:pPr>
      <w:r w:rsidRPr="006A5728">
        <w:rPr>
          <w:b/>
          <w:bCs/>
          <w:lang w:val="lv-LV"/>
        </w:rPr>
        <w:t xml:space="preserve">Vērtēšana: </w:t>
      </w:r>
      <w:r w:rsidRPr="006A5728">
        <w:rPr>
          <w:lang w:val="lv-LV"/>
        </w:rPr>
        <w:t>Vērtējot piedāvājumus, tiks ņemta vērā piegādātāja spēja nodrošināt konkrētā līguma izpildi atbilstoši iepirkuma un tehniskās specifikācijas prasībām</w:t>
      </w:r>
      <w:r>
        <w:rPr>
          <w:lang w:val="lv-LV"/>
        </w:rPr>
        <w:t xml:space="preserve"> </w:t>
      </w:r>
      <w:r w:rsidRPr="006A5728">
        <w:rPr>
          <w:lang w:val="lv-LV"/>
        </w:rPr>
        <w:t>(aprakstam) un zemākā cena.</w:t>
      </w:r>
    </w:p>
    <w:p w:rsidR="00477F81" w:rsidRPr="006A5728" w:rsidRDefault="00477F81" w:rsidP="00477F81">
      <w:pPr>
        <w:ind w:right="98"/>
        <w:rPr>
          <w:lang w:val="lv-LV"/>
        </w:rPr>
      </w:pPr>
    </w:p>
    <w:p w:rsidR="00477F81" w:rsidRPr="006A5728" w:rsidRDefault="00477F81" w:rsidP="00477F81">
      <w:pPr>
        <w:numPr>
          <w:ilvl w:val="0"/>
          <w:numId w:val="2"/>
        </w:numPr>
        <w:ind w:right="98"/>
        <w:rPr>
          <w:b/>
          <w:lang w:val="lv-LV"/>
        </w:rPr>
      </w:pPr>
      <w:r w:rsidRPr="006A5728">
        <w:rPr>
          <w:b/>
          <w:lang w:val="lv-LV"/>
        </w:rPr>
        <w:t>Kontaktpersonas:</w:t>
      </w:r>
    </w:p>
    <w:p w:rsidR="00477F81" w:rsidRPr="006A5728" w:rsidRDefault="00477F81" w:rsidP="00477F81">
      <w:pPr>
        <w:numPr>
          <w:ilvl w:val="0"/>
          <w:numId w:val="3"/>
        </w:numPr>
        <w:jc w:val="both"/>
        <w:rPr>
          <w:lang w:val="lv-LV"/>
        </w:rPr>
      </w:pPr>
      <w:r w:rsidRPr="006A5728">
        <w:rPr>
          <w:lang w:val="lv-LV"/>
        </w:rPr>
        <w:t xml:space="preserve">par tehnisko specifikāciju </w:t>
      </w:r>
      <w:r w:rsidRPr="006A5728">
        <w:rPr>
          <w:rStyle w:val="c1"/>
          <w:lang w:val="lv-LV"/>
        </w:rPr>
        <w:t>Gvido Āboliņš</w:t>
      </w:r>
      <w:r w:rsidRPr="006A5728">
        <w:rPr>
          <w:lang w:val="lv-LV"/>
        </w:rPr>
        <w:t xml:space="preserve"> tālr. </w:t>
      </w:r>
      <w:r w:rsidRPr="006A5728">
        <w:rPr>
          <w:rStyle w:val="c1"/>
          <w:lang w:val="lv-LV"/>
        </w:rPr>
        <w:t>26420948</w:t>
      </w:r>
      <w:r w:rsidRPr="006A5728">
        <w:rPr>
          <w:lang w:val="lv-LV"/>
        </w:rPr>
        <w:t>.</w:t>
      </w:r>
    </w:p>
    <w:p w:rsidR="00477F81" w:rsidRPr="006A5728" w:rsidRDefault="00477F81" w:rsidP="00477F81">
      <w:pPr>
        <w:numPr>
          <w:ilvl w:val="0"/>
          <w:numId w:val="3"/>
        </w:numPr>
        <w:jc w:val="both"/>
        <w:rPr>
          <w:lang w:val="lv-LV"/>
        </w:rPr>
      </w:pPr>
      <w:r w:rsidRPr="006A5728">
        <w:rPr>
          <w:lang w:val="lv-LV"/>
        </w:rPr>
        <w:t xml:space="preserve">par iepirkuma procedūru </w:t>
      </w:r>
      <w:r w:rsidRPr="006A5728">
        <w:rPr>
          <w:bCs/>
          <w:lang w:val="lv-LV"/>
        </w:rPr>
        <w:t>Liene Fleišmane</w:t>
      </w:r>
      <w:r w:rsidRPr="006A5728">
        <w:rPr>
          <w:lang w:val="lv-LV"/>
        </w:rPr>
        <w:t xml:space="preserve"> tālr. 26445927, e-pasts: liene@lelluteatris.lv</w:t>
      </w:r>
    </w:p>
    <w:p w:rsidR="00502399" w:rsidRDefault="00502399"/>
    <w:sectPr w:rsidR="00502399" w:rsidSect="0010658E">
      <w:pgSz w:w="11906" w:h="16838"/>
      <w:pgMar w:top="907" w:right="567"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77FDA"/>
    <w:multiLevelType w:val="multilevel"/>
    <w:tmpl w:val="460A610A"/>
    <w:lvl w:ilvl="0">
      <w:start w:val="4"/>
      <w:numFmt w:val="decimal"/>
      <w:lvlText w:val="%1."/>
      <w:lvlJc w:val="left"/>
      <w:pPr>
        <w:tabs>
          <w:tab w:val="num" w:pos="540"/>
        </w:tabs>
        <w:ind w:left="540" w:hanging="540"/>
      </w:pPr>
      <w:rPr>
        <w:rFonts w:hint="default"/>
        <w:b/>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15:restartNumberingAfterBreak="0">
    <w:nsid w:val="3CFD7DAF"/>
    <w:multiLevelType w:val="hybridMultilevel"/>
    <w:tmpl w:val="813C83EE"/>
    <w:lvl w:ilvl="0" w:tplc="7BFC0BA8">
      <w:start w:val="6"/>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1D117A0"/>
    <w:multiLevelType w:val="multilevel"/>
    <w:tmpl w:val="8ED2B826"/>
    <w:lvl w:ilvl="0">
      <w:start w:val="1"/>
      <w:numFmt w:val="decimal"/>
      <w:lvlText w:val="%1."/>
      <w:lvlJc w:val="left"/>
      <w:pPr>
        <w:tabs>
          <w:tab w:val="num" w:pos="2700"/>
        </w:tabs>
        <w:ind w:left="2700" w:hanging="360"/>
      </w:pPr>
      <w:rPr>
        <w:b w:val="0"/>
      </w:rPr>
    </w:lvl>
    <w:lvl w:ilvl="1">
      <w:start w:val="1"/>
      <w:numFmt w:val="decimal"/>
      <w:isLgl/>
      <w:lvlText w:val="%1.%2."/>
      <w:lvlJc w:val="left"/>
      <w:pPr>
        <w:tabs>
          <w:tab w:val="num" w:pos="2880"/>
        </w:tabs>
        <w:ind w:left="2880" w:hanging="540"/>
      </w:pPr>
      <w:rPr>
        <w:rFonts w:hint="default"/>
      </w:rPr>
    </w:lvl>
    <w:lvl w:ilvl="2">
      <w:start w:val="1"/>
      <w:numFmt w:val="decimal"/>
      <w:isLgl/>
      <w:lvlText w:val="%1.%2.%3."/>
      <w:lvlJc w:val="left"/>
      <w:pPr>
        <w:tabs>
          <w:tab w:val="num" w:pos="3060"/>
        </w:tabs>
        <w:ind w:left="306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3420"/>
        </w:tabs>
        <w:ind w:left="3420" w:hanging="1080"/>
      </w:pPr>
      <w:rPr>
        <w:rFonts w:hint="default"/>
      </w:rPr>
    </w:lvl>
    <w:lvl w:ilvl="5">
      <w:start w:val="1"/>
      <w:numFmt w:val="decimal"/>
      <w:isLgl/>
      <w:lvlText w:val="%1.%2.%3.%4.%5.%6."/>
      <w:lvlJc w:val="left"/>
      <w:pPr>
        <w:tabs>
          <w:tab w:val="num" w:pos="3420"/>
        </w:tabs>
        <w:ind w:left="342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3780"/>
        </w:tabs>
        <w:ind w:left="3780" w:hanging="1440"/>
      </w:pPr>
      <w:rPr>
        <w:rFonts w:hint="default"/>
      </w:rPr>
    </w:lvl>
    <w:lvl w:ilvl="8">
      <w:start w:val="1"/>
      <w:numFmt w:val="decimal"/>
      <w:isLgl/>
      <w:lvlText w:val="%1.%2.%3.%4.%5.%6.%7.%8.%9."/>
      <w:lvlJc w:val="left"/>
      <w:pPr>
        <w:tabs>
          <w:tab w:val="num" w:pos="4140"/>
        </w:tabs>
        <w:ind w:left="41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81"/>
    <w:rsid w:val="00477F81"/>
    <w:rsid w:val="00502399"/>
    <w:rsid w:val="005D2C9A"/>
    <w:rsid w:val="00701E34"/>
    <w:rsid w:val="00C85DB5"/>
    <w:rsid w:val="00E8467B"/>
    <w:rsid w:val="00EE56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D27EC-6F0E-4D1A-B28C-C5919807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F8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7F81"/>
    <w:rPr>
      <w:color w:val="0000FF"/>
      <w:u w:val="single"/>
    </w:rPr>
  </w:style>
  <w:style w:type="character" w:customStyle="1" w:styleId="c1">
    <w:name w:val="c1"/>
    <w:basedOn w:val="DefaultParagraphFont"/>
    <w:rsid w:val="00477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lluteatr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5340</Words>
  <Characters>3044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2</cp:revision>
  <dcterms:created xsi:type="dcterms:W3CDTF">2016-11-28T12:07:00Z</dcterms:created>
  <dcterms:modified xsi:type="dcterms:W3CDTF">2016-11-28T13:07:00Z</dcterms:modified>
</cp:coreProperties>
</file>