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0F57" w14:textId="6305F47D" w:rsidR="00404DDE" w:rsidRPr="00A52233" w:rsidRDefault="00404DDE" w:rsidP="00404DDE">
      <w:pPr>
        <w:pStyle w:val="Heading2"/>
        <w:rPr>
          <w:rFonts w:ascii="Times New Roman" w:hAnsi="Times New Roman" w:cs="Times New Roman"/>
          <w:b/>
          <w:bCs/>
          <w:color w:val="auto"/>
          <w:sz w:val="28"/>
          <w:szCs w:val="28"/>
        </w:rPr>
      </w:pPr>
      <w:bookmarkStart w:id="0" w:name="_Toc222387721"/>
      <w:r>
        <w:rPr>
          <w:rFonts w:ascii="Times New Roman" w:hAnsi="Times New Roman" w:cs="Times New Roman"/>
          <w:b/>
          <w:bCs/>
          <w:color w:val="auto"/>
          <w:sz w:val="28"/>
          <w:szCs w:val="28"/>
        </w:rPr>
        <w:t xml:space="preserve">                                      </w:t>
      </w:r>
      <w:r w:rsidRPr="00A52233">
        <w:rPr>
          <w:rFonts w:ascii="Times New Roman" w:hAnsi="Times New Roman" w:cs="Times New Roman"/>
          <w:b/>
          <w:bCs/>
          <w:color w:val="auto"/>
          <w:sz w:val="28"/>
          <w:szCs w:val="28"/>
        </w:rPr>
        <w:t xml:space="preserve">LLT </w:t>
      </w:r>
      <w:proofErr w:type="spellStart"/>
      <w:r w:rsidRPr="00A52233">
        <w:rPr>
          <w:rFonts w:ascii="Times New Roman" w:hAnsi="Times New Roman" w:cs="Times New Roman"/>
          <w:b/>
          <w:bCs/>
          <w:color w:val="auto"/>
          <w:sz w:val="28"/>
          <w:szCs w:val="28"/>
        </w:rPr>
        <w:t>vispārējie</w:t>
      </w:r>
      <w:proofErr w:type="spellEnd"/>
      <w:r w:rsidRPr="00A52233">
        <w:rPr>
          <w:rFonts w:ascii="Times New Roman" w:hAnsi="Times New Roman" w:cs="Times New Roman"/>
          <w:b/>
          <w:bCs/>
          <w:color w:val="auto"/>
          <w:sz w:val="28"/>
          <w:szCs w:val="28"/>
        </w:rPr>
        <w:t xml:space="preserve"> </w:t>
      </w:r>
      <w:proofErr w:type="spellStart"/>
      <w:r w:rsidRPr="00A52233">
        <w:rPr>
          <w:rFonts w:ascii="Times New Roman" w:hAnsi="Times New Roman" w:cs="Times New Roman"/>
          <w:b/>
          <w:bCs/>
          <w:color w:val="auto"/>
          <w:sz w:val="28"/>
          <w:szCs w:val="28"/>
        </w:rPr>
        <w:t>stratēģiskie</w:t>
      </w:r>
      <w:proofErr w:type="spellEnd"/>
      <w:r w:rsidRPr="00A52233">
        <w:rPr>
          <w:rFonts w:ascii="Times New Roman" w:hAnsi="Times New Roman" w:cs="Times New Roman"/>
          <w:b/>
          <w:bCs/>
          <w:color w:val="auto"/>
          <w:sz w:val="28"/>
          <w:szCs w:val="28"/>
        </w:rPr>
        <w:t xml:space="preserve"> </w:t>
      </w:r>
      <w:proofErr w:type="spellStart"/>
      <w:r w:rsidRPr="00A52233">
        <w:rPr>
          <w:rFonts w:ascii="Times New Roman" w:hAnsi="Times New Roman" w:cs="Times New Roman"/>
          <w:b/>
          <w:bCs/>
          <w:color w:val="auto"/>
          <w:sz w:val="28"/>
          <w:szCs w:val="28"/>
        </w:rPr>
        <w:t>mērķi</w:t>
      </w:r>
      <w:bookmarkEnd w:id="0"/>
      <w:proofErr w:type="spellEnd"/>
    </w:p>
    <w:p w14:paraId="60DF541F" w14:textId="77777777" w:rsidR="00404DDE" w:rsidRDefault="00404DDE" w:rsidP="00404DDE">
      <w:pPr>
        <w:rPr>
          <w:lang w:val="lv-LV"/>
        </w:rPr>
      </w:pPr>
    </w:p>
    <w:p w14:paraId="72AB0918" w14:textId="77777777" w:rsidR="00404DDE" w:rsidRDefault="00404DDE" w:rsidP="00404DDE">
      <w:pPr>
        <w:spacing w:after="0" w:line="360" w:lineRule="auto"/>
        <w:ind w:right="-138" w:firstLine="567"/>
        <w:jc w:val="both"/>
        <w:rPr>
          <w:rFonts w:ascii="Times New Roman" w:hAnsi="Times New Roman" w:cs="Times New Roman"/>
          <w:sz w:val="24"/>
          <w:szCs w:val="24"/>
          <w:lang w:val="lv-LV"/>
        </w:rPr>
      </w:pPr>
      <w:r w:rsidRPr="00A04E83">
        <w:rPr>
          <w:rFonts w:ascii="Times New Roman" w:hAnsi="Times New Roman" w:cs="Times New Roman"/>
          <w:sz w:val="24"/>
          <w:szCs w:val="24"/>
          <w:lang w:val="lv-LV"/>
        </w:rPr>
        <w:t xml:space="preserve">Atbilstoši Ministru kabineta 2022. gada 13. septembra rīkojuma Nr. 602 “Par valsts līdzdalības saglabāšanu valsts sabiedrībā ar ierobežotu atbildību “Latvijas Leļļu teātris”” 2. punktam </w:t>
      </w:r>
      <w:r>
        <w:rPr>
          <w:rFonts w:ascii="Times New Roman" w:hAnsi="Times New Roman" w:cs="Times New Roman"/>
          <w:sz w:val="24"/>
          <w:szCs w:val="24"/>
          <w:lang w:val="lv-LV"/>
        </w:rPr>
        <w:t>k</w:t>
      </w:r>
      <w:r w:rsidRPr="00A04E83">
        <w:rPr>
          <w:rFonts w:ascii="Times New Roman" w:hAnsi="Times New Roman" w:cs="Times New Roman"/>
          <w:sz w:val="24"/>
          <w:szCs w:val="24"/>
          <w:lang w:val="lv-LV"/>
        </w:rPr>
        <w:t xml:space="preserve">apitālsabiedrības vispārējais stratēģiskais mērķis ir radīt mākslinieciski augstvērtīgus Leļļu teātra iestudējumus un nodrošināt to pieejamību primāri bērnu un jauniešu auditorijai. </w:t>
      </w:r>
    </w:p>
    <w:p w14:paraId="2688C3C6" w14:textId="77777777" w:rsidR="00404DDE" w:rsidRPr="00A04E83" w:rsidRDefault="00404DDE" w:rsidP="00404DDE">
      <w:pPr>
        <w:spacing w:after="0" w:line="360" w:lineRule="auto"/>
        <w:ind w:right="-138" w:firstLine="567"/>
        <w:jc w:val="both"/>
        <w:rPr>
          <w:rFonts w:ascii="Times New Roman" w:hAnsi="Times New Roman" w:cs="Times New Roman"/>
          <w:sz w:val="24"/>
          <w:szCs w:val="24"/>
          <w:lang w:val="lv-LV"/>
        </w:rPr>
      </w:pPr>
      <w:r>
        <w:rPr>
          <w:rFonts w:ascii="Times New Roman" w:hAnsi="Times New Roman" w:cs="Times New Roman"/>
          <w:sz w:val="24"/>
          <w:szCs w:val="24"/>
          <w:lang w:val="lv-LV"/>
        </w:rPr>
        <w:t>Mērķa sasniegšanai izvirzīti sekojoši uzdevumi:</w:t>
      </w:r>
    </w:p>
    <w:p w14:paraId="67CB45B0" w14:textId="77777777" w:rsidR="00404DDE" w:rsidRPr="00A04E83" w:rsidRDefault="00404DDE" w:rsidP="00404DDE">
      <w:pPr>
        <w:pStyle w:val="ListParagraph"/>
        <w:numPr>
          <w:ilvl w:val="0"/>
          <w:numId w:val="2"/>
        </w:numPr>
        <w:spacing w:after="0" w:line="360" w:lineRule="auto"/>
        <w:ind w:right="-138"/>
        <w:jc w:val="both"/>
        <w:rPr>
          <w:rFonts w:ascii="Times New Roman" w:hAnsi="Times New Roman" w:cs="Times New Roman"/>
          <w:sz w:val="24"/>
          <w:szCs w:val="24"/>
          <w:lang w:val="lv-LV"/>
        </w:rPr>
      </w:pPr>
      <w:r w:rsidRPr="00A04E83">
        <w:rPr>
          <w:rFonts w:ascii="Times New Roman" w:hAnsi="Times New Roman" w:cs="Times New Roman"/>
          <w:sz w:val="24"/>
          <w:szCs w:val="24"/>
          <w:lang w:val="lv-LV"/>
        </w:rPr>
        <w:t>Saglabāt un attīstīt leļļu teātra tradīcijas Latvijā, popularizējot šo mākslas formu plašai auditorijai un veicinot māksliniecisko izaugsmi.</w:t>
      </w:r>
    </w:p>
    <w:p w14:paraId="7C3D6B11" w14:textId="77777777" w:rsidR="00404DDE" w:rsidRPr="00A04E83" w:rsidRDefault="00404DDE" w:rsidP="00404DDE">
      <w:pPr>
        <w:pStyle w:val="ListParagraph"/>
        <w:numPr>
          <w:ilvl w:val="0"/>
          <w:numId w:val="2"/>
        </w:numPr>
        <w:spacing w:after="0" w:line="360" w:lineRule="auto"/>
        <w:ind w:right="-138"/>
        <w:jc w:val="both"/>
        <w:rPr>
          <w:rFonts w:ascii="Times New Roman" w:hAnsi="Times New Roman" w:cs="Times New Roman"/>
          <w:sz w:val="24"/>
          <w:szCs w:val="24"/>
          <w:lang w:val="lv-LV"/>
        </w:rPr>
      </w:pPr>
      <w:r w:rsidRPr="00A04E83">
        <w:rPr>
          <w:rFonts w:ascii="Times New Roman" w:hAnsi="Times New Roman" w:cs="Times New Roman"/>
          <w:sz w:val="24"/>
          <w:szCs w:val="24"/>
          <w:lang w:val="lv-LV"/>
        </w:rPr>
        <w:t>Attīstīt jaunos talantus. Organizēt regulāras radošās darbnīcas un meistarklases, kurās režisori, scenogrāfi un leļļu mākslinieki un meistari var apgūt tradicionālās un modernās</w:t>
      </w:r>
      <w:r>
        <w:rPr>
          <w:rFonts w:ascii="Times New Roman" w:hAnsi="Times New Roman" w:cs="Times New Roman"/>
          <w:sz w:val="24"/>
          <w:szCs w:val="24"/>
          <w:lang w:val="lv-LV"/>
        </w:rPr>
        <w:t xml:space="preserve"> </w:t>
      </w:r>
      <w:r w:rsidRPr="00A04E83">
        <w:rPr>
          <w:rFonts w:ascii="Times New Roman" w:hAnsi="Times New Roman" w:cs="Times New Roman"/>
          <w:sz w:val="24"/>
          <w:szCs w:val="24"/>
          <w:lang w:val="lv-LV"/>
        </w:rPr>
        <w:t>tehnoloģijas. Tas sekmēs leļļu teātra tehniku un stilu attīstību un to pielāgošanos mūsdienu prasībām.</w:t>
      </w:r>
    </w:p>
    <w:p w14:paraId="5B416E39" w14:textId="77777777" w:rsidR="00404DDE" w:rsidRPr="00A04E83" w:rsidRDefault="00404DDE" w:rsidP="00404DDE">
      <w:pPr>
        <w:numPr>
          <w:ilvl w:val="0"/>
          <w:numId w:val="2"/>
        </w:numPr>
        <w:spacing w:after="0" w:line="360" w:lineRule="auto"/>
        <w:ind w:right="-138"/>
        <w:jc w:val="both"/>
        <w:rPr>
          <w:rFonts w:ascii="Times New Roman" w:hAnsi="Times New Roman" w:cs="Times New Roman"/>
          <w:sz w:val="24"/>
          <w:szCs w:val="24"/>
          <w:lang w:val="lv-LV"/>
        </w:rPr>
      </w:pPr>
      <w:r w:rsidRPr="00A04E83">
        <w:rPr>
          <w:rFonts w:ascii="Times New Roman" w:hAnsi="Times New Roman" w:cs="Times New Roman"/>
          <w:sz w:val="24"/>
          <w:szCs w:val="24"/>
          <w:lang w:val="lv-LV"/>
        </w:rPr>
        <w:t>Veidot starptautisku sadarbību un pieredzes apmaiņu. Stiprināt LLT starptautiskās pozīcijas, piedaloties starptautiskos festivālos un veidojot kopīgas izrādes ar ārvalstu teātriem.</w:t>
      </w:r>
    </w:p>
    <w:p w14:paraId="782E7511" w14:textId="77777777" w:rsidR="00404DDE" w:rsidRPr="00A04E83" w:rsidRDefault="00404DDE" w:rsidP="00404DDE">
      <w:pPr>
        <w:numPr>
          <w:ilvl w:val="0"/>
          <w:numId w:val="2"/>
        </w:numPr>
        <w:spacing w:after="0" w:line="360" w:lineRule="auto"/>
        <w:ind w:right="-138"/>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Pr="00A04E83">
        <w:rPr>
          <w:rFonts w:ascii="Times New Roman" w:hAnsi="Times New Roman" w:cs="Times New Roman"/>
          <w:sz w:val="24"/>
          <w:szCs w:val="24"/>
          <w:lang w:val="lv-LV"/>
        </w:rPr>
        <w:t xml:space="preserve">odernizēt un atjaunot </w:t>
      </w:r>
      <w:r>
        <w:rPr>
          <w:rFonts w:ascii="Times New Roman" w:hAnsi="Times New Roman" w:cs="Times New Roman"/>
          <w:sz w:val="24"/>
          <w:szCs w:val="24"/>
          <w:lang w:val="lv-LV"/>
        </w:rPr>
        <w:t xml:space="preserve">LLT </w:t>
      </w:r>
      <w:r w:rsidRPr="00A04E83">
        <w:rPr>
          <w:rFonts w:ascii="Times New Roman" w:hAnsi="Times New Roman" w:cs="Times New Roman"/>
          <w:sz w:val="24"/>
          <w:szCs w:val="24"/>
          <w:lang w:val="lv-LV"/>
        </w:rPr>
        <w:t xml:space="preserve">tehnisko bāzi, lai nodrošinātu </w:t>
      </w:r>
      <w:proofErr w:type="spellStart"/>
      <w:r w:rsidRPr="00A04E83">
        <w:rPr>
          <w:rFonts w:ascii="Times New Roman" w:hAnsi="Times New Roman" w:cs="Times New Roman"/>
          <w:sz w:val="24"/>
          <w:szCs w:val="24"/>
          <w:lang w:val="lv-LV"/>
        </w:rPr>
        <w:t>energoefektīvāku</w:t>
      </w:r>
      <w:proofErr w:type="spellEnd"/>
      <w:r w:rsidRPr="00A04E83">
        <w:rPr>
          <w:rFonts w:ascii="Times New Roman" w:hAnsi="Times New Roman" w:cs="Times New Roman"/>
          <w:sz w:val="24"/>
          <w:szCs w:val="24"/>
          <w:lang w:val="lv-LV"/>
        </w:rPr>
        <w:t xml:space="preserve"> un videi draudzīgāku darbību, samazinot resursu patēriņu un oglekļa emisijas. Mūsdienīgas tehnoloģijas veicina ilgtspējīgu kultūras attīstību, vienlaikus uzlabojot izrāžu kvalitāti un skatītāju pieredzi. Ilgtspējīga pieeja garantē teātra ilgmūžību un atbildīgu attieksmi pret vidi un sabiedrību.</w:t>
      </w:r>
    </w:p>
    <w:p w14:paraId="294E10C0" w14:textId="77777777" w:rsidR="00404DDE" w:rsidRPr="00A04E83" w:rsidRDefault="00404DDE" w:rsidP="00404DDE">
      <w:pPr>
        <w:numPr>
          <w:ilvl w:val="0"/>
          <w:numId w:val="2"/>
        </w:numPr>
        <w:spacing w:after="0" w:line="360" w:lineRule="auto"/>
        <w:ind w:right="-138"/>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A04E83">
        <w:rPr>
          <w:rFonts w:ascii="Times New Roman" w:hAnsi="Times New Roman" w:cs="Times New Roman"/>
          <w:sz w:val="24"/>
          <w:szCs w:val="24"/>
          <w:lang w:val="lv-LV"/>
        </w:rPr>
        <w:t xml:space="preserve">tiprināt </w:t>
      </w:r>
      <w:r>
        <w:rPr>
          <w:rFonts w:ascii="Times New Roman" w:hAnsi="Times New Roman" w:cs="Times New Roman"/>
          <w:sz w:val="24"/>
          <w:szCs w:val="24"/>
          <w:lang w:val="lv-LV"/>
        </w:rPr>
        <w:t xml:space="preserve">LLT </w:t>
      </w:r>
      <w:r w:rsidRPr="00A04E83">
        <w:rPr>
          <w:rFonts w:ascii="Times New Roman" w:hAnsi="Times New Roman" w:cs="Times New Roman"/>
          <w:sz w:val="24"/>
          <w:szCs w:val="24"/>
          <w:lang w:val="lv-LV"/>
        </w:rPr>
        <w:t>administratīvo kapacitāti un veicināt digitalizāciju, lai efektīvāk organizētu darbu un uzlabotu iekšējos procesus. Digitalizācija palīdz samazināt lieko birokrātiju, paātrina dokumentu apriti un ļauj vairāk laika veltīt radošajai darbībai. Tas veicina caurspīdīgumu, resursu taupīšanu un modernu pārvaldību atbilstoši mūsdienu prasībām.</w:t>
      </w:r>
    </w:p>
    <w:p w14:paraId="32E56E17" w14:textId="77777777" w:rsidR="00404DDE" w:rsidRDefault="00404DDE" w:rsidP="00404DDE">
      <w:pPr>
        <w:spacing w:after="0" w:line="360" w:lineRule="auto"/>
        <w:ind w:right="-138" w:firstLine="567"/>
        <w:jc w:val="both"/>
        <w:rPr>
          <w:rFonts w:ascii="Times New Roman" w:hAnsi="Times New Roman" w:cs="Times New Roman"/>
          <w:sz w:val="24"/>
          <w:szCs w:val="24"/>
          <w:lang w:val="lv-LV"/>
        </w:rPr>
      </w:pPr>
      <w:r w:rsidRPr="00A04E83">
        <w:rPr>
          <w:rFonts w:ascii="Times New Roman" w:hAnsi="Times New Roman" w:cs="Times New Roman"/>
          <w:sz w:val="24"/>
          <w:szCs w:val="24"/>
          <w:lang w:val="lv-LV"/>
        </w:rPr>
        <w:t xml:space="preserve">LLT ir svarīgi saglabāt finansiālā stāvokļa stabilitāti, lai nodrošinātu nepārtrauktu un kvalitatīvu māksliniecisko darbību. Meklējot jaunas finansējuma piesaistes iespējas, tostarp Eiropas Savienības fondu līdzekļus, teātris var attīstīt infrastruktūru, ieviest inovatīvus projektus un </w:t>
      </w:r>
      <w:r w:rsidRPr="00A04E83">
        <w:rPr>
          <w:rFonts w:ascii="Times New Roman" w:hAnsi="Times New Roman" w:cs="Times New Roman"/>
          <w:sz w:val="24"/>
          <w:szCs w:val="24"/>
          <w:lang w:val="lv-LV"/>
        </w:rPr>
        <w:lastRenderedPageBreak/>
        <w:t>paplašināt auditoriju. Šāda pieeja stiprina teātra konkurētspēju kultūras nozarē un nodrošina ilgtspējīgu attīstību ilgtermiņā</w:t>
      </w:r>
      <w:r>
        <w:rPr>
          <w:rFonts w:ascii="Times New Roman" w:hAnsi="Times New Roman" w:cs="Times New Roman"/>
          <w:sz w:val="24"/>
          <w:szCs w:val="24"/>
          <w:lang w:val="lv-LV"/>
        </w:rPr>
        <w:t>.</w:t>
      </w:r>
    </w:p>
    <w:p w14:paraId="26BD481E" w14:textId="77777777" w:rsidR="00404DDE" w:rsidRDefault="00404DDE" w:rsidP="00404DDE">
      <w:pPr>
        <w:spacing w:after="0" w:line="360" w:lineRule="auto"/>
        <w:ind w:right="-138" w:firstLine="567"/>
        <w:jc w:val="both"/>
        <w:rPr>
          <w:rFonts w:ascii="Times New Roman" w:hAnsi="Times New Roman" w:cs="Times New Roman"/>
          <w:sz w:val="24"/>
          <w:szCs w:val="24"/>
          <w:lang w:val="lv-LV"/>
        </w:rPr>
      </w:pPr>
    </w:p>
    <w:p w14:paraId="46845F9E" w14:textId="3E473949" w:rsidR="00404DDE" w:rsidRPr="00A52233" w:rsidRDefault="00404DDE" w:rsidP="00404DDE">
      <w:pPr>
        <w:pStyle w:val="Heading2"/>
        <w:rPr>
          <w:rFonts w:ascii="Times New Roman" w:hAnsi="Times New Roman" w:cs="Times New Roman"/>
          <w:b/>
          <w:bCs/>
          <w:color w:val="auto"/>
          <w:sz w:val="28"/>
          <w:szCs w:val="28"/>
          <w:lang w:val="lv-LV"/>
        </w:rPr>
      </w:pPr>
      <w:bookmarkStart w:id="1" w:name="_Toc222387722"/>
      <w:r>
        <w:rPr>
          <w:rFonts w:ascii="Times New Roman" w:hAnsi="Times New Roman" w:cs="Times New Roman"/>
          <w:b/>
          <w:bCs/>
          <w:color w:val="auto"/>
          <w:sz w:val="28"/>
          <w:szCs w:val="28"/>
          <w:lang w:val="lv-LV"/>
        </w:rPr>
        <w:t xml:space="preserve">                                            </w:t>
      </w:r>
      <w:r w:rsidRPr="00A52233">
        <w:rPr>
          <w:rFonts w:ascii="Times New Roman" w:hAnsi="Times New Roman" w:cs="Times New Roman"/>
          <w:b/>
          <w:bCs/>
          <w:color w:val="auto"/>
          <w:sz w:val="28"/>
          <w:szCs w:val="28"/>
          <w:lang w:val="lv-LV"/>
        </w:rPr>
        <w:t>LLT misija, vīzija</w:t>
      </w:r>
      <w:bookmarkEnd w:id="1"/>
    </w:p>
    <w:p w14:paraId="5F551D7E" w14:textId="77777777" w:rsidR="00404DDE" w:rsidRPr="000334EC" w:rsidRDefault="00404DDE" w:rsidP="00404DDE">
      <w:pPr>
        <w:pStyle w:val="Heading3"/>
        <w:numPr>
          <w:ilvl w:val="0"/>
          <w:numId w:val="3"/>
        </w:numPr>
        <w:tabs>
          <w:tab w:val="num" w:pos="360"/>
        </w:tabs>
        <w:ind w:left="0" w:firstLine="0"/>
        <w:rPr>
          <w:rFonts w:ascii="Times New Roman" w:hAnsi="Times New Roman" w:cs="Times New Roman"/>
          <w:b/>
          <w:bCs/>
          <w:color w:val="auto"/>
          <w:sz w:val="24"/>
          <w:szCs w:val="24"/>
          <w:lang w:val="lv-LV"/>
        </w:rPr>
      </w:pPr>
      <w:r w:rsidRPr="000334EC">
        <w:rPr>
          <w:rFonts w:ascii="Times New Roman" w:hAnsi="Times New Roman" w:cs="Times New Roman"/>
          <w:b/>
          <w:bCs/>
          <w:color w:val="auto"/>
          <w:sz w:val="24"/>
          <w:szCs w:val="24"/>
          <w:lang w:val="lv-LV"/>
        </w:rPr>
        <w:t>Misija</w:t>
      </w:r>
    </w:p>
    <w:p w14:paraId="5F595698" w14:textId="77777777" w:rsidR="00404DDE" w:rsidRDefault="00404DDE" w:rsidP="00404DDE">
      <w:pPr>
        <w:spacing w:line="36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Veicināt</w:t>
      </w:r>
      <w:r w:rsidRPr="00A04E83">
        <w:rPr>
          <w:rFonts w:ascii="Times New Roman" w:hAnsi="Times New Roman" w:cs="Times New Roman"/>
          <w:sz w:val="24"/>
          <w:szCs w:val="24"/>
          <w:lang w:val="lv-LV"/>
        </w:rPr>
        <w:t xml:space="preserve"> izglītotas, radošas un vienotas sabiedrības veidošanos, piedāvājot daudzveidīgu, laikmetam atbilstošu repertuāru bērniem, jauniešiem un pieaugušajiem</w:t>
      </w:r>
      <w:r>
        <w:rPr>
          <w:rFonts w:ascii="Times New Roman" w:hAnsi="Times New Roman" w:cs="Times New Roman"/>
          <w:sz w:val="24"/>
          <w:szCs w:val="24"/>
          <w:lang w:val="lv-LV"/>
        </w:rPr>
        <w:t>, kā arī,</w:t>
      </w:r>
      <w:r w:rsidRPr="00A04E83">
        <w:rPr>
          <w:rFonts w:ascii="Times New Roman" w:hAnsi="Times New Roman" w:cs="Times New Roman"/>
          <w:sz w:val="24"/>
          <w:szCs w:val="24"/>
          <w:lang w:val="lv-LV"/>
        </w:rPr>
        <w:t xml:space="preserve"> </w:t>
      </w:r>
      <w:r>
        <w:rPr>
          <w:rFonts w:ascii="Times New Roman" w:hAnsi="Times New Roman" w:cs="Times New Roman"/>
          <w:sz w:val="24"/>
          <w:szCs w:val="24"/>
          <w:lang w:val="lv-LV"/>
        </w:rPr>
        <w:t>i</w:t>
      </w:r>
      <w:r w:rsidRPr="00A04E83">
        <w:rPr>
          <w:rFonts w:ascii="Times New Roman" w:hAnsi="Times New Roman" w:cs="Times New Roman"/>
          <w:sz w:val="24"/>
          <w:szCs w:val="24"/>
          <w:lang w:val="lv-LV"/>
        </w:rPr>
        <w:t xml:space="preserve">zmantojot gan tradicionālas, gan inovatīvas leļļu mākslas tehnikas, LLT </w:t>
      </w:r>
      <w:r>
        <w:rPr>
          <w:rFonts w:ascii="Times New Roman" w:hAnsi="Times New Roman" w:cs="Times New Roman"/>
          <w:sz w:val="24"/>
          <w:szCs w:val="24"/>
          <w:lang w:val="lv-LV"/>
        </w:rPr>
        <w:t>jā</w:t>
      </w:r>
      <w:r w:rsidRPr="00A04E83">
        <w:rPr>
          <w:rFonts w:ascii="Times New Roman" w:hAnsi="Times New Roman" w:cs="Times New Roman"/>
          <w:sz w:val="24"/>
          <w:szCs w:val="24"/>
          <w:lang w:val="lv-LV"/>
        </w:rPr>
        <w:t>nodrošina leļļu mākslas tradīciju saglabāšan</w:t>
      </w:r>
      <w:r>
        <w:rPr>
          <w:rFonts w:ascii="Times New Roman" w:hAnsi="Times New Roman" w:cs="Times New Roman"/>
          <w:sz w:val="24"/>
          <w:szCs w:val="24"/>
          <w:lang w:val="lv-LV"/>
        </w:rPr>
        <w:t>a</w:t>
      </w:r>
      <w:r w:rsidRPr="00A04E83">
        <w:rPr>
          <w:rFonts w:ascii="Times New Roman" w:hAnsi="Times New Roman" w:cs="Times New Roman"/>
          <w:sz w:val="24"/>
          <w:szCs w:val="24"/>
          <w:lang w:val="lv-LV"/>
        </w:rPr>
        <w:t xml:space="preserve"> un </w:t>
      </w:r>
      <w:r>
        <w:rPr>
          <w:rFonts w:ascii="Times New Roman" w:hAnsi="Times New Roman" w:cs="Times New Roman"/>
          <w:sz w:val="24"/>
          <w:szCs w:val="24"/>
          <w:lang w:val="lv-LV"/>
        </w:rPr>
        <w:t>jā</w:t>
      </w:r>
      <w:r w:rsidRPr="00A04E83">
        <w:rPr>
          <w:rFonts w:ascii="Times New Roman" w:hAnsi="Times New Roman" w:cs="Times New Roman"/>
          <w:sz w:val="24"/>
          <w:szCs w:val="24"/>
          <w:lang w:val="lv-LV"/>
        </w:rPr>
        <w:t>sekmē šīs nozares tālāk</w:t>
      </w:r>
      <w:r>
        <w:rPr>
          <w:rFonts w:ascii="Times New Roman" w:hAnsi="Times New Roman" w:cs="Times New Roman"/>
          <w:sz w:val="24"/>
          <w:szCs w:val="24"/>
          <w:lang w:val="lv-LV"/>
        </w:rPr>
        <w:t>a</w:t>
      </w:r>
      <w:r w:rsidRPr="00A04E83">
        <w:rPr>
          <w:rFonts w:ascii="Times New Roman" w:hAnsi="Times New Roman" w:cs="Times New Roman"/>
          <w:sz w:val="24"/>
          <w:szCs w:val="24"/>
          <w:lang w:val="lv-LV"/>
        </w:rPr>
        <w:t xml:space="preserve"> profesionāl</w:t>
      </w:r>
      <w:r>
        <w:rPr>
          <w:rFonts w:ascii="Times New Roman" w:hAnsi="Times New Roman" w:cs="Times New Roman"/>
          <w:sz w:val="24"/>
          <w:szCs w:val="24"/>
          <w:lang w:val="lv-LV"/>
        </w:rPr>
        <w:t>ā</w:t>
      </w:r>
      <w:r w:rsidRPr="00A04E83">
        <w:rPr>
          <w:rFonts w:ascii="Times New Roman" w:hAnsi="Times New Roman" w:cs="Times New Roman"/>
          <w:sz w:val="24"/>
          <w:szCs w:val="24"/>
          <w:lang w:val="lv-LV"/>
        </w:rPr>
        <w:t xml:space="preserve"> attīstīb</w:t>
      </w:r>
      <w:r>
        <w:rPr>
          <w:rFonts w:ascii="Times New Roman" w:hAnsi="Times New Roman" w:cs="Times New Roman"/>
          <w:sz w:val="24"/>
          <w:szCs w:val="24"/>
          <w:lang w:val="lv-LV"/>
        </w:rPr>
        <w:t>a</w:t>
      </w:r>
      <w:r w:rsidRPr="00A04E83">
        <w:rPr>
          <w:rFonts w:ascii="Times New Roman" w:hAnsi="Times New Roman" w:cs="Times New Roman"/>
          <w:sz w:val="24"/>
          <w:szCs w:val="24"/>
          <w:lang w:val="lv-LV"/>
        </w:rPr>
        <w:t>.</w:t>
      </w:r>
    </w:p>
    <w:p w14:paraId="015BEDAC" w14:textId="77777777" w:rsidR="00404DDE" w:rsidRPr="000334EC" w:rsidRDefault="00404DDE" w:rsidP="00404DDE">
      <w:pPr>
        <w:pStyle w:val="Heading3"/>
        <w:numPr>
          <w:ilvl w:val="2"/>
          <w:numId w:val="4"/>
        </w:numPr>
        <w:tabs>
          <w:tab w:val="num" w:pos="360"/>
        </w:tabs>
        <w:ind w:left="0" w:firstLine="0"/>
        <w:rPr>
          <w:rFonts w:ascii="Times New Roman" w:hAnsi="Times New Roman" w:cs="Times New Roman"/>
          <w:b/>
          <w:bCs/>
          <w:color w:val="auto"/>
          <w:sz w:val="24"/>
          <w:szCs w:val="24"/>
        </w:rPr>
      </w:pPr>
      <w:proofErr w:type="spellStart"/>
      <w:r w:rsidRPr="000334EC">
        <w:rPr>
          <w:rFonts w:ascii="Times New Roman" w:hAnsi="Times New Roman" w:cs="Times New Roman"/>
          <w:b/>
          <w:bCs/>
          <w:color w:val="auto"/>
          <w:sz w:val="24"/>
          <w:szCs w:val="24"/>
        </w:rPr>
        <w:t>Vīzija</w:t>
      </w:r>
      <w:proofErr w:type="spellEnd"/>
    </w:p>
    <w:p w14:paraId="3EB99AE7" w14:textId="77777777" w:rsidR="00404DDE" w:rsidRDefault="00404DDE" w:rsidP="00404DDE">
      <w:pPr>
        <w:spacing w:line="360" w:lineRule="auto"/>
        <w:ind w:firstLine="567"/>
        <w:jc w:val="both"/>
        <w:rPr>
          <w:rFonts w:ascii="Times New Roman" w:hAnsi="Times New Roman" w:cs="Times New Roman"/>
          <w:sz w:val="24"/>
          <w:szCs w:val="24"/>
          <w:lang w:val="lv-LV"/>
        </w:rPr>
      </w:pPr>
      <w:r w:rsidRPr="00162AF7">
        <w:rPr>
          <w:rFonts w:ascii="Times New Roman" w:hAnsi="Times New Roman" w:cs="Times New Roman"/>
          <w:sz w:val="24"/>
          <w:szCs w:val="24"/>
          <w:lang w:val="lv-LV"/>
        </w:rPr>
        <w:t>LLT ir nozīmīga valsts kultūras institūcija, kuras repertuārs saista arvien dažādāku paaudžu skatītājus un piedāvā augstvērtīgu leļļu un vizuālā teātra pieredzi.</w:t>
      </w:r>
    </w:p>
    <w:p w14:paraId="68F49B17" w14:textId="77777777" w:rsidR="00C72910" w:rsidRPr="00404DDE" w:rsidRDefault="00C72910">
      <w:pPr>
        <w:rPr>
          <w:lang w:val="lv-LV"/>
        </w:rPr>
      </w:pPr>
    </w:p>
    <w:sectPr w:rsidR="00C72910" w:rsidRPr="00404DDE" w:rsidSect="00C205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4D5"/>
    <w:multiLevelType w:val="hybridMultilevel"/>
    <w:tmpl w:val="AAFC1D6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31F7172F"/>
    <w:multiLevelType w:val="hybridMultilevel"/>
    <w:tmpl w:val="A0DEDBBE"/>
    <w:lvl w:ilvl="0" w:tplc="BCF0DF52">
      <w:start w:val="1"/>
      <w:numFmt w:val="bullet"/>
      <w:lvlText w:val=""/>
      <w:lvlJc w:val="left"/>
      <w:pPr>
        <w:ind w:left="786"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BA5391"/>
    <w:multiLevelType w:val="multilevel"/>
    <w:tmpl w:val="D0C0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3" w15:restartNumberingAfterBreak="0">
    <w:nsid w:val="6D552B61"/>
    <w:multiLevelType w:val="multilevel"/>
    <w:tmpl w:val="90E64B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16cid:durableId="2103064014">
    <w:abstractNumId w:val="3"/>
  </w:num>
  <w:num w:numId="2" w16cid:durableId="1759059509">
    <w:abstractNumId w:val="0"/>
  </w:num>
  <w:num w:numId="3" w16cid:durableId="606037039">
    <w:abstractNumId w:val="1"/>
  </w:num>
  <w:num w:numId="4" w16cid:durableId="766196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DE"/>
    <w:rsid w:val="000066E3"/>
    <w:rsid w:val="0000758C"/>
    <w:rsid w:val="00010DF0"/>
    <w:rsid w:val="0001240F"/>
    <w:rsid w:val="000132B0"/>
    <w:rsid w:val="0002270C"/>
    <w:rsid w:val="0002296E"/>
    <w:rsid w:val="0002422E"/>
    <w:rsid w:val="00025002"/>
    <w:rsid w:val="00025522"/>
    <w:rsid w:val="00026F14"/>
    <w:rsid w:val="00027E6C"/>
    <w:rsid w:val="00032A8A"/>
    <w:rsid w:val="00034102"/>
    <w:rsid w:val="000348AC"/>
    <w:rsid w:val="000412F2"/>
    <w:rsid w:val="00045D81"/>
    <w:rsid w:val="00050F45"/>
    <w:rsid w:val="000510E7"/>
    <w:rsid w:val="00052438"/>
    <w:rsid w:val="000634C9"/>
    <w:rsid w:val="00071651"/>
    <w:rsid w:val="0007358E"/>
    <w:rsid w:val="00073AE1"/>
    <w:rsid w:val="0007540F"/>
    <w:rsid w:val="00077DC1"/>
    <w:rsid w:val="000921B1"/>
    <w:rsid w:val="00093EE7"/>
    <w:rsid w:val="000A6FFC"/>
    <w:rsid w:val="000B21C5"/>
    <w:rsid w:val="000B5DEA"/>
    <w:rsid w:val="000C290D"/>
    <w:rsid w:val="000C2F5C"/>
    <w:rsid w:val="000C670C"/>
    <w:rsid w:val="000C7F32"/>
    <w:rsid w:val="000D565A"/>
    <w:rsid w:val="000D6389"/>
    <w:rsid w:val="000E03DF"/>
    <w:rsid w:val="000E5076"/>
    <w:rsid w:val="000E680E"/>
    <w:rsid w:val="000F1803"/>
    <w:rsid w:val="000F212A"/>
    <w:rsid w:val="000F548E"/>
    <w:rsid w:val="000F7D4E"/>
    <w:rsid w:val="00102F52"/>
    <w:rsid w:val="00104A76"/>
    <w:rsid w:val="0011174E"/>
    <w:rsid w:val="00114D0E"/>
    <w:rsid w:val="00116488"/>
    <w:rsid w:val="00116976"/>
    <w:rsid w:val="001222A9"/>
    <w:rsid w:val="00122507"/>
    <w:rsid w:val="00126903"/>
    <w:rsid w:val="0012752C"/>
    <w:rsid w:val="0013318F"/>
    <w:rsid w:val="0014076C"/>
    <w:rsid w:val="00144E83"/>
    <w:rsid w:val="00144F92"/>
    <w:rsid w:val="001468DA"/>
    <w:rsid w:val="00150F40"/>
    <w:rsid w:val="00152197"/>
    <w:rsid w:val="00153736"/>
    <w:rsid w:val="001544B5"/>
    <w:rsid w:val="00154AD9"/>
    <w:rsid w:val="00154C56"/>
    <w:rsid w:val="00156823"/>
    <w:rsid w:val="00157302"/>
    <w:rsid w:val="001600B8"/>
    <w:rsid w:val="00165602"/>
    <w:rsid w:val="001659A9"/>
    <w:rsid w:val="001718AA"/>
    <w:rsid w:val="001858AF"/>
    <w:rsid w:val="00191505"/>
    <w:rsid w:val="00194E5E"/>
    <w:rsid w:val="00195ABA"/>
    <w:rsid w:val="001A2DB5"/>
    <w:rsid w:val="001A6379"/>
    <w:rsid w:val="001B53B3"/>
    <w:rsid w:val="001C4BAB"/>
    <w:rsid w:val="001C6D8F"/>
    <w:rsid w:val="001D32A4"/>
    <w:rsid w:val="001D70F8"/>
    <w:rsid w:val="001E367D"/>
    <w:rsid w:val="001E3CAA"/>
    <w:rsid w:val="001E71B0"/>
    <w:rsid w:val="001F051F"/>
    <w:rsid w:val="001F586F"/>
    <w:rsid w:val="001F77F2"/>
    <w:rsid w:val="0020646A"/>
    <w:rsid w:val="00210495"/>
    <w:rsid w:val="00210CFF"/>
    <w:rsid w:val="00214D3D"/>
    <w:rsid w:val="00220DC6"/>
    <w:rsid w:val="002236B4"/>
    <w:rsid w:val="00224478"/>
    <w:rsid w:val="002265B1"/>
    <w:rsid w:val="00231372"/>
    <w:rsid w:val="00231B92"/>
    <w:rsid w:val="00232411"/>
    <w:rsid w:val="002335AD"/>
    <w:rsid w:val="00235067"/>
    <w:rsid w:val="002359D5"/>
    <w:rsid w:val="0023691E"/>
    <w:rsid w:val="00236B77"/>
    <w:rsid w:val="002417EB"/>
    <w:rsid w:val="002428F0"/>
    <w:rsid w:val="00243A3C"/>
    <w:rsid w:val="00243AD8"/>
    <w:rsid w:val="002519C0"/>
    <w:rsid w:val="00251A7A"/>
    <w:rsid w:val="00252548"/>
    <w:rsid w:val="00253C10"/>
    <w:rsid w:val="0026215B"/>
    <w:rsid w:val="00262DB1"/>
    <w:rsid w:val="002654FD"/>
    <w:rsid w:val="00272C92"/>
    <w:rsid w:val="0027653D"/>
    <w:rsid w:val="002768B9"/>
    <w:rsid w:val="0028304B"/>
    <w:rsid w:val="00285B6A"/>
    <w:rsid w:val="00286257"/>
    <w:rsid w:val="002867AC"/>
    <w:rsid w:val="00286BD7"/>
    <w:rsid w:val="0029117F"/>
    <w:rsid w:val="00291B45"/>
    <w:rsid w:val="002928E5"/>
    <w:rsid w:val="002935B5"/>
    <w:rsid w:val="0029394C"/>
    <w:rsid w:val="00295D3F"/>
    <w:rsid w:val="002A1A28"/>
    <w:rsid w:val="002A2A1F"/>
    <w:rsid w:val="002A2E2C"/>
    <w:rsid w:val="002A6561"/>
    <w:rsid w:val="002B00ED"/>
    <w:rsid w:val="002B294F"/>
    <w:rsid w:val="002C0A03"/>
    <w:rsid w:val="002C20AB"/>
    <w:rsid w:val="002C282A"/>
    <w:rsid w:val="002C4988"/>
    <w:rsid w:val="002C6067"/>
    <w:rsid w:val="002D28E5"/>
    <w:rsid w:val="002E1154"/>
    <w:rsid w:val="002E1E52"/>
    <w:rsid w:val="002E3340"/>
    <w:rsid w:val="002E6D20"/>
    <w:rsid w:val="002E73F2"/>
    <w:rsid w:val="002F49CE"/>
    <w:rsid w:val="002F6060"/>
    <w:rsid w:val="0030766B"/>
    <w:rsid w:val="003136CF"/>
    <w:rsid w:val="00324B71"/>
    <w:rsid w:val="00324D3E"/>
    <w:rsid w:val="00325ABF"/>
    <w:rsid w:val="003300B5"/>
    <w:rsid w:val="00331729"/>
    <w:rsid w:val="003379C1"/>
    <w:rsid w:val="0034047E"/>
    <w:rsid w:val="0034293F"/>
    <w:rsid w:val="00345243"/>
    <w:rsid w:val="00354C71"/>
    <w:rsid w:val="00361E2D"/>
    <w:rsid w:val="00372F16"/>
    <w:rsid w:val="003747B1"/>
    <w:rsid w:val="00376A76"/>
    <w:rsid w:val="00381376"/>
    <w:rsid w:val="00384077"/>
    <w:rsid w:val="00384462"/>
    <w:rsid w:val="00390C0A"/>
    <w:rsid w:val="00396929"/>
    <w:rsid w:val="003A0DD2"/>
    <w:rsid w:val="003A232E"/>
    <w:rsid w:val="003A448C"/>
    <w:rsid w:val="003A6E29"/>
    <w:rsid w:val="003B1CB3"/>
    <w:rsid w:val="003B4B04"/>
    <w:rsid w:val="003C0517"/>
    <w:rsid w:val="003C4DEF"/>
    <w:rsid w:val="003D1A2C"/>
    <w:rsid w:val="003D2218"/>
    <w:rsid w:val="003D5982"/>
    <w:rsid w:val="003D5BC4"/>
    <w:rsid w:val="003D62C5"/>
    <w:rsid w:val="003D6F38"/>
    <w:rsid w:val="003D75C2"/>
    <w:rsid w:val="003E7A72"/>
    <w:rsid w:val="003F1B8F"/>
    <w:rsid w:val="003F2020"/>
    <w:rsid w:val="003F33B7"/>
    <w:rsid w:val="004002A7"/>
    <w:rsid w:val="00400E14"/>
    <w:rsid w:val="00404654"/>
    <w:rsid w:val="00404DDE"/>
    <w:rsid w:val="00410363"/>
    <w:rsid w:val="00411767"/>
    <w:rsid w:val="00413D05"/>
    <w:rsid w:val="0041416C"/>
    <w:rsid w:val="00421A53"/>
    <w:rsid w:val="00423978"/>
    <w:rsid w:val="00425EB6"/>
    <w:rsid w:val="00433C66"/>
    <w:rsid w:val="00441836"/>
    <w:rsid w:val="00443AE6"/>
    <w:rsid w:val="00443C48"/>
    <w:rsid w:val="00444D46"/>
    <w:rsid w:val="00444E69"/>
    <w:rsid w:val="00445778"/>
    <w:rsid w:val="00445943"/>
    <w:rsid w:val="00455C8E"/>
    <w:rsid w:val="00456747"/>
    <w:rsid w:val="00456DDA"/>
    <w:rsid w:val="004602AE"/>
    <w:rsid w:val="00464463"/>
    <w:rsid w:val="0046574B"/>
    <w:rsid w:val="004736CF"/>
    <w:rsid w:val="004754D6"/>
    <w:rsid w:val="004761C3"/>
    <w:rsid w:val="00482A09"/>
    <w:rsid w:val="00485839"/>
    <w:rsid w:val="00485E90"/>
    <w:rsid w:val="00485F57"/>
    <w:rsid w:val="00487C5A"/>
    <w:rsid w:val="00490038"/>
    <w:rsid w:val="00495570"/>
    <w:rsid w:val="004A160F"/>
    <w:rsid w:val="004B0314"/>
    <w:rsid w:val="004B075F"/>
    <w:rsid w:val="004B0B4D"/>
    <w:rsid w:val="004B33B3"/>
    <w:rsid w:val="004B3621"/>
    <w:rsid w:val="004B436A"/>
    <w:rsid w:val="004B64BA"/>
    <w:rsid w:val="004C03AF"/>
    <w:rsid w:val="004C2D5C"/>
    <w:rsid w:val="004C3C15"/>
    <w:rsid w:val="004C4226"/>
    <w:rsid w:val="004C7DCD"/>
    <w:rsid w:val="004D0C97"/>
    <w:rsid w:val="004D0EA1"/>
    <w:rsid w:val="004D25BC"/>
    <w:rsid w:val="004D5B18"/>
    <w:rsid w:val="004D68C0"/>
    <w:rsid w:val="004D7BAD"/>
    <w:rsid w:val="004F0F97"/>
    <w:rsid w:val="004F2EBF"/>
    <w:rsid w:val="00502885"/>
    <w:rsid w:val="0050687D"/>
    <w:rsid w:val="00507256"/>
    <w:rsid w:val="00507F85"/>
    <w:rsid w:val="00510A76"/>
    <w:rsid w:val="0051338E"/>
    <w:rsid w:val="00517F5A"/>
    <w:rsid w:val="00526495"/>
    <w:rsid w:val="00526775"/>
    <w:rsid w:val="005309B0"/>
    <w:rsid w:val="00532DB8"/>
    <w:rsid w:val="0053593E"/>
    <w:rsid w:val="00535997"/>
    <w:rsid w:val="00537EA1"/>
    <w:rsid w:val="00540CD3"/>
    <w:rsid w:val="00541B06"/>
    <w:rsid w:val="00543773"/>
    <w:rsid w:val="005466E4"/>
    <w:rsid w:val="005542A4"/>
    <w:rsid w:val="00554B4F"/>
    <w:rsid w:val="005574BC"/>
    <w:rsid w:val="0056182B"/>
    <w:rsid w:val="00562045"/>
    <w:rsid w:val="00567458"/>
    <w:rsid w:val="00570066"/>
    <w:rsid w:val="00576D4F"/>
    <w:rsid w:val="00577F5E"/>
    <w:rsid w:val="00580110"/>
    <w:rsid w:val="005819D9"/>
    <w:rsid w:val="00582A10"/>
    <w:rsid w:val="00583B51"/>
    <w:rsid w:val="005856AD"/>
    <w:rsid w:val="00586345"/>
    <w:rsid w:val="0058665D"/>
    <w:rsid w:val="00591E06"/>
    <w:rsid w:val="00593A60"/>
    <w:rsid w:val="0059555D"/>
    <w:rsid w:val="005A0BF8"/>
    <w:rsid w:val="005A1C9F"/>
    <w:rsid w:val="005A3764"/>
    <w:rsid w:val="005B26B8"/>
    <w:rsid w:val="005C3151"/>
    <w:rsid w:val="005C6E5E"/>
    <w:rsid w:val="005D12B0"/>
    <w:rsid w:val="005D278D"/>
    <w:rsid w:val="005E20B0"/>
    <w:rsid w:val="005F1509"/>
    <w:rsid w:val="005F176E"/>
    <w:rsid w:val="005F229E"/>
    <w:rsid w:val="005F6403"/>
    <w:rsid w:val="005F7184"/>
    <w:rsid w:val="0060068B"/>
    <w:rsid w:val="006043CC"/>
    <w:rsid w:val="00605CBD"/>
    <w:rsid w:val="00610605"/>
    <w:rsid w:val="00617BBA"/>
    <w:rsid w:val="00620656"/>
    <w:rsid w:val="0062176C"/>
    <w:rsid w:val="0062646B"/>
    <w:rsid w:val="00630801"/>
    <w:rsid w:val="00631AFC"/>
    <w:rsid w:val="00633DED"/>
    <w:rsid w:val="006358BB"/>
    <w:rsid w:val="006372A7"/>
    <w:rsid w:val="00641FFF"/>
    <w:rsid w:val="006434A4"/>
    <w:rsid w:val="00644464"/>
    <w:rsid w:val="0064691B"/>
    <w:rsid w:val="00654F9F"/>
    <w:rsid w:val="00657472"/>
    <w:rsid w:val="00660801"/>
    <w:rsid w:val="00661673"/>
    <w:rsid w:val="00662F85"/>
    <w:rsid w:val="00666958"/>
    <w:rsid w:val="0067064E"/>
    <w:rsid w:val="00690BE1"/>
    <w:rsid w:val="006929B8"/>
    <w:rsid w:val="006A5213"/>
    <w:rsid w:val="006B41FD"/>
    <w:rsid w:val="006B60CE"/>
    <w:rsid w:val="006B7B1E"/>
    <w:rsid w:val="006C0370"/>
    <w:rsid w:val="006C5178"/>
    <w:rsid w:val="006D3C50"/>
    <w:rsid w:val="006E281C"/>
    <w:rsid w:val="006E42EF"/>
    <w:rsid w:val="006E4864"/>
    <w:rsid w:val="006E4874"/>
    <w:rsid w:val="006E4F7F"/>
    <w:rsid w:val="006E77DB"/>
    <w:rsid w:val="006E7A3E"/>
    <w:rsid w:val="006F0044"/>
    <w:rsid w:val="006F51F7"/>
    <w:rsid w:val="006F7E22"/>
    <w:rsid w:val="006F7F6D"/>
    <w:rsid w:val="00703278"/>
    <w:rsid w:val="00707653"/>
    <w:rsid w:val="00707A0B"/>
    <w:rsid w:val="007104BF"/>
    <w:rsid w:val="007201CD"/>
    <w:rsid w:val="007251C3"/>
    <w:rsid w:val="00734908"/>
    <w:rsid w:val="00741823"/>
    <w:rsid w:val="0075044A"/>
    <w:rsid w:val="00751B5D"/>
    <w:rsid w:val="00751CF9"/>
    <w:rsid w:val="0076414A"/>
    <w:rsid w:val="00767BDE"/>
    <w:rsid w:val="00770B20"/>
    <w:rsid w:val="007712D4"/>
    <w:rsid w:val="00774172"/>
    <w:rsid w:val="00780E33"/>
    <w:rsid w:val="00782935"/>
    <w:rsid w:val="00783E81"/>
    <w:rsid w:val="00784C42"/>
    <w:rsid w:val="007868CD"/>
    <w:rsid w:val="00792CB2"/>
    <w:rsid w:val="007957D2"/>
    <w:rsid w:val="00795B8C"/>
    <w:rsid w:val="007A2919"/>
    <w:rsid w:val="007A3444"/>
    <w:rsid w:val="007A3BF2"/>
    <w:rsid w:val="007A5877"/>
    <w:rsid w:val="007A6D63"/>
    <w:rsid w:val="007B28AB"/>
    <w:rsid w:val="007B445E"/>
    <w:rsid w:val="007C1609"/>
    <w:rsid w:val="007C25D6"/>
    <w:rsid w:val="007C2828"/>
    <w:rsid w:val="007C3D59"/>
    <w:rsid w:val="007D70C7"/>
    <w:rsid w:val="007E15D3"/>
    <w:rsid w:val="007E5408"/>
    <w:rsid w:val="007F08A7"/>
    <w:rsid w:val="007F1BFF"/>
    <w:rsid w:val="007F2D1F"/>
    <w:rsid w:val="007F347D"/>
    <w:rsid w:val="007F3552"/>
    <w:rsid w:val="007F3A4C"/>
    <w:rsid w:val="007F40BC"/>
    <w:rsid w:val="007F5A7B"/>
    <w:rsid w:val="00800879"/>
    <w:rsid w:val="0080358D"/>
    <w:rsid w:val="008045D3"/>
    <w:rsid w:val="00806BD5"/>
    <w:rsid w:val="00806E42"/>
    <w:rsid w:val="00811480"/>
    <w:rsid w:val="008176BC"/>
    <w:rsid w:val="00820631"/>
    <w:rsid w:val="00824E4C"/>
    <w:rsid w:val="0083240D"/>
    <w:rsid w:val="00833D9A"/>
    <w:rsid w:val="008378FD"/>
    <w:rsid w:val="00840846"/>
    <w:rsid w:val="00843421"/>
    <w:rsid w:val="00843BE4"/>
    <w:rsid w:val="0084631E"/>
    <w:rsid w:val="00847615"/>
    <w:rsid w:val="0084768E"/>
    <w:rsid w:val="00851CD9"/>
    <w:rsid w:val="00853CBF"/>
    <w:rsid w:val="008618EF"/>
    <w:rsid w:val="008638F4"/>
    <w:rsid w:val="0086642C"/>
    <w:rsid w:val="00867CD1"/>
    <w:rsid w:val="008704AE"/>
    <w:rsid w:val="00874D30"/>
    <w:rsid w:val="0088385D"/>
    <w:rsid w:val="00886E52"/>
    <w:rsid w:val="00892527"/>
    <w:rsid w:val="008A0825"/>
    <w:rsid w:val="008A0CF7"/>
    <w:rsid w:val="008A27E8"/>
    <w:rsid w:val="008A32CF"/>
    <w:rsid w:val="008A36BB"/>
    <w:rsid w:val="008B1096"/>
    <w:rsid w:val="008C56FF"/>
    <w:rsid w:val="008C7B88"/>
    <w:rsid w:val="008D0664"/>
    <w:rsid w:val="008D09F2"/>
    <w:rsid w:val="008D3913"/>
    <w:rsid w:val="008D3C36"/>
    <w:rsid w:val="008D536C"/>
    <w:rsid w:val="008E12A2"/>
    <w:rsid w:val="008E19B5"/>
    <w:rsid w:val="008E4B92"/>
    <w:rsid w:val="008F17EA"/>
    <w:rsid w:val="008F1BFF"/>
    <w:rsid w:val="009057D7"/>
    <w:rsid w:val="00906F8D"/>
    <w:rsid w:val="00910D68"/>
    <w:rsid w:val="00915A38"/>
    <w:rsid w:val="00915D86"/>
    <w:rsid w:val="009163A7"/>
    <w:rsid w:val="00942A67"/>
    <w:rsid w:val="00942BDD"/>
    <w:rsid w:val="009457F0"/>
    <w:rsid w:val="009474B3"/>
    <w:rsid w:val="0096033B"/>
    <w:rsid w:val="009615B8"/>
    <w:rsid w:val="00964AC0"/>
    <w:rsid w:val="00970B69"/>
    <w:rsid w:val="009732F1"/>
    <w:rsid w:val="00974604"/>
    <w:rsid w:val="00975F35"/>
    <w:rsid w:val="0097665B"/>
    <w:rsid w:val="009821D9"/>
    <w:rsid w:val="009841AA"/>
    <w:rsid w:val="00984EE9"/>
    <w:rsid w:val="00985452"/>
    <w:rsid w:val="0099348B"/>
    <w:rsid w:val="00994740"/>
    <w:rsid w:val="00996D3B"/>
    <w:rsid w:val="009972A7"/>
    <w:rsid w:val="009A00CC"/>
    <w:rsid w:val="009A05A1"/>
    <w:rsid w:val="009A4FEE"/>
    <w:rsid w:val="009A531D"/>
    <w:rsid w:val="009A6746"/>
    <w:rsid w:val="009B32A1"/>
    <w:rsid w:val="009B5D10"/>
    <w:rsid w:val="009C1B22"/>
    <w:rsid w:val="009C2337"/>
    <w:rsid w:val="009C310D"/>
    <w:rsid w:val="009C333C"/>
    <w:rsid w:val="009C3A84"/>
    <w:rsid w:val="009C3B27"/>
    <w:rsid w:val="009C4941"/>
    <w:rsid w:val="009C5C6F"/>
    <w:rsid w:val="009D6B10"/>
    <w:rsid w:val="009E3095"/>
    <w:rsid w:val="009E33CE"/>
    <w:rsid w:val="009E49C4"/>
    <w:rsid w:val="009F2F19"/>
    <w:rsid w:val="009F61B2"/>
    <w:rsid w:val="00A0118F"/>
    <w:rsid w:val="00A014E2"/>
    <w:rsid w:val="00A06B50"/>
    <w:rsid w:val="00A10DFB"/>
    <w:rsid w:val="00A118BE"/>
    <w:rsid w:val="00A14045"/>
    <w:rsid w:val="00A143E2"/>
    <w:rsid w:val="00A2418C"/>
    <w:rsid w:val="00A242C6"/>
    <w:rsid w:val="00A24D5A"/>
    <w:rsid w:val="00A25504"/>
    <w:rsid w:val="00A26EA6"/>
    <w:rsid w:val="00A4020C"/>
    <w:rsid w:val="00A435D9"/>
    <w:rsid w:val="00A466DD"/>
    <w:rsid w:val="00A50667"/>
    <w:rsid w:val="00A51E42"/>
    <w:rsid w:val="00A53623"/>
    <w:rsid w:val="00A555D7"/>
    <w:rsid w:val="00A57A0A"/>
    <w:rsid w:val="00A6157C"/>
    <w:rsid w:val="00A636D1"/>
    <w:rsid w:val="00A673F2"/>
    <w:rsid w:val="00A771DA"/>
    <w:rsid w:val="00A77233"/>
    <w:rsid w:val="00A812E2"/>
    <w:rsid w:val="00A845FE"/>
    <w:rsid w:val="00A878D5"/>
    <w:rsid w:val="00A926A7"/>
    <w:rsid w:val="00A9326D"/>
    <w:rsid w:val="00A939A0"/>
    <w:rsid w:val="00A94CF3"/>
    <w:rsid w:val="00A95300"/>
    <w:rsid w:val="00A9648B"/>
    <w:rsid w:val="00AA0228"/>
    <w:rsid w:val="00AA1670"/>
    <w:rsid w:val="00AB0097"/>
    <w:rsid w:val="00AC2758"/>
    <w:rsid w:val="00AC2A66"/>
    <w:rsid w:val="00AC3587"/>
    <w:rsid w:val="00AC4FCD"/>
    <w:rsid w:val="00AC6627"/>
    <w:rsid w:val="00AC6A8C"/>
    <w:rsid w:val="00AC765A"/>
    <w:rsid w:val="00AD03A7"/>
    <w:rsid w:val="00AE241D"/>
    <w:rsid w:val="00AE5104"/>
    <w:rsid w:val="00AE6FFC"/>
    <w:rsid w:val="00AF0A7B"/>
    <w:rsid w:val="00B067E3"/>
    <w:rsid w:val="00B06FD3"/>
    <w:rsid w:val="00B13C7E"/>
    <w:rsid w:val="00B1625C"/>
    <w:rsid w:val="00B20166"/>
    <w:rsid w:val="00B20771"/>
    <w:rsid w:val="00B20855"/>
    <w:rsid w:val="00B24528"/>
    <w:rsid w:val="00B25257"/>
    <w:rsid w:val="00B347E7"/>
    <w:rsid w:val="00B4114C"/>
    <w:rsid w:val="00B41641"/>
    <w:rsid w:val="00B46217"/>
    <w:rsid w:val="00B46AB6"/>
    <w:rsid w:val="00B46DEE"/>
    <w:rsid w:val="00B5344D"/>
    <w:rsid w:val="00B5508C"/>
    <w:rsid w:val="00B56E47"/>
    <w:rsid w:val="00B57191"/>
    <w:rsid w:val="00B6030A"/>
    <w:rsid w:val="00B620D0"/>
    <w:rsid w:val="00B65B5B"/>
    <w:rsid w:val="00B66BCC"/>
    <w:rsid w:val="00B671BE"/>
    <w:rsid w:val="00B67542"/>
    <w:rsid w:val="00B7047E"/>
    <w:rsid w:val="00B74ABD"/>
    <w:rsid w:val="00B765B2"/>
    <w:rsid w:val="00B772E8"/>
    <w:rsid w:val="00B82591"/>
    <w:rsid w:val="00B82999"/>
    <w:rsid w:val="00B92477"/>
    <w:rsid w:val="00B96ABB"/>
    <w:rsid w:val="00BA1131"/>
    <w:rsid w:val="00BA528B"/>
    <w:rsid w:val="00BB631C"/>
    <w:rsid w:val="00BB792B"/>
    <w:rsid w:val="00BB7D3B"/>
    <w:rsid w:val="00BC1258"/>
    <w:rsid w:val="00BC6172"/>
    <w:rsid w:val="00BD362B"/>
    <w:rsid w:val="00BD3D27"/>
    <w:rsid w:val="00BE08B1"/>
    <w:rsid w:val="00BF1627"/>
    <w:rsid w:val="00BF37C3"/>
    <w:rsid w:val="00BF4989"/>
    <w:rsid w:val="00BF55C8"/>
    <w:rsid w:val="00BF6774"/>
    <w:rsid w:val="00BF6786"/>
    <w:rsid w:val="00BF7D5B"/>
    <w:rsid w:val="00C04E17"/>
    <w:rsid w:val="00C06238"/>
    <w:rsid w:val="00C122A9"/>
    <w:rsid w:val="00C1337B"/>
    <w:rsid w:val="00C138C0"/>
    <w:rsid w:val="00C14670"/>
    <w:rsid w:val="00C2054C"/>
    <w:rsid w:val="00C23F51"/>
    <w:rsid w:val="00C266C2"/>
    <w:rsid w:val="00C301ED"/>
    <w:rsid w:val="00C34BD1"/>
    <w:rsid w:val="00C34FF5"/>
    <w:rsid w:val="00C36930"/>
    <w:rsid w:val="00C37526"/>
    <w:rsid w:val="00C44291"/>
    <w:rsid w:val="00C450F6"/>
    <w:rsid w:val="00C46BF6"/>
    <w:rsid w:val="00C529CA"/>
    <w:rsid w:val="00C53944"/>
    <w:rsid w:val="00C54DA1"/>
    <w:rsid w:val="00C55EBA"/>
    <w:rsid w:val="00C61DF5"/>
    <w:rsid w:val="00C6392E"/>
    <w:rsid w:val="00C63A8B"/>
    <w:rsid w:val="00C640F6"/>
    <w:rsid w:val="00C64B88"/>
    <w:rsid w:val="00C67CF2"/>
    <w:rsid w:val="00C70013"/>
    <w:rsid w:val="00C72910"/>
    <w:rsid w:val="00C8202D"/>
    <w:rsid w:val="00C843CC"/>
    <w:rsid w:val="00C911D2"/>
    <w:rsid w:val="00C911FE"/>
    <w:rsid w:val="00C9134F"/>
    <w:rsid w:val="00C91528"/>
    <w:rsid w:val="00C970B5"/>
    <w:rsid w:val="00C970B8"/>
    <w:rsid w:val="00CA2153"/>
    <w:rsid w:val="00CA31A0"/>
    <w:rsid w:val="00CA7700"/>
    <w:rsid w:val="00CA793D"/>
    <w:rsid w:val="00CB0DE2"/>
    <w:rsid w:val="00CB1124"/>
    <w:rsid w:val="00CB28CF"/>
    <w:rsid w:val="00CC7F8D"/>
    <w:rsid w:val="00CD151A"/>
    <w:rsid w:val="00CD3CFA"/>
    <w:rsid w:val="00CD510B"/>
    <w:rsid w:val="00CD7BB5"/>
    <w:rsid w:val="00CD7D0F"/>
    <w:rsid w:val="00CE0580"/>
    <w:rsid w:val="00CE1374"/>
    <w:rsid w:val="00CE61DE"/>
    <w:rsid w:val="00CF03C5"/>
    <w:rsid w:val="00CF0D80"/>
    <w:rsid w:val="00CF3052"/>
    <w:rsid w:val="00CF54CC"/>
    <w:rsid w:val="00CF5FF8"/>
    <w:rsid w:val="00CF70E4"/>
    <w:rsid w:val="00CF78D4"/>
    <w:rsid w:val="00D03096"/>
    <w:rsid w:val="00D04806"/>
    <w:rsid w:val="00D11C7E"/>
    <w:rsid w:val="00D145AB"/>
    <w:rsid w:val="00D17976"/>
    <w:rsid w:val="00D22EB0"/>
    <w:rsid w:val="00D313BF"/>
    <w:rsid w:val="00D434FC"/>
    <w:rsid w:val="00D46E49"/>
    <w:rsid w:val="00D47314"/>
    <w:rsid w:val="00D47BA7"/>
    <w:rsid w:val="00D52DB6"/>
    <w:rsid w:val="00D52DC2"/>
    <w:rsid w:val="00D53078"/>
    <w:rsid w:val="00D553C4"/>
    <w:rsid w:val="00D61F00"/>
    <w:rsid w:val="00D67656"/>
    <w:rsid w:val="00D67BD7"/>
    <w:rsid w:val="00D7066A"/>
    <w:rsid w:val="00D71295"/>
    <w:rsid w:val="00D72889"/>
    <w:rsid w:val="00D72E41"/>
    <w:rsid w:val="00D73304"/>
    <w:rsid w:val="00D81618"/>
    <w:rsid w:val="00D83047"/>
    <w:rsid w:val="00D83BCE"/>
    <w:rsid w:val="00D93A98"/>
    <w:rsid w:val="00D95468"/>
    <w:rsid w:val="00DA1A22"/>
    <w:rsid w:val="00DA4F30"/>
    <w:rsid w:val="00DA6CBD"/>
    <w:rsid w:val="00DB4921"/>
    <w:rsid w:val="00DB7490"/>
    <w:rsid w:val="00DC5171"/>
    <w:rsid w:val="00DD30B2"/>
    <w:rsid w:val="00DD3D4D"/>
    <w:rsid w:val="00DD3E56"/>
    <w:rsid w:val="00DD6393"/>
    <w:rsid w:val="00DD7B15"/>
    <w:rsid w:val="00DE0136"/>
    <w:rsid w:val="00DF73EB"/>
    <w:rsid w:val="00E03794"/>
    <w:rsid w:val="00E06BB4"/>
    <w:rsid w:val="00E11FF2"/>
    <w:rsid w:val="00E27498"/>
    <w:rsid w:val="00E31A0B"/>
    <w:rsid w:val="00E4073D"/>
    <w:rsid w:val="00E41B7A"/>
    <w:rsid w:val="00E426E1"/>
    <w:rsid w:val="00E42EC5"/>
    <w:rsid w:val="00E4343D"/>
    <w:rsid w:val="00E46819"/>
    <w:rsid w:val="00E510E9"/>
    <w:rsid w:val="00E5441A"/>
    <w:rsid w:val="00E56778"/>
    <w:rsid w:val="00E608E0"/>
    <w:rsid w:val="00E654DA"/>
    <w:rsid w:val="00E70333"/>
    <w:rsid w:val="00E73B9A"/>
    <w:rsid w:val="00E75C77"/>
    <w:rsid w:val="00E7680C"/>
    <w:rsid w:val="00E774EC"/>
    <w:rsid w:val="00E81902"/>
    <w:rsid w:val="00E81E5A"/>
    <w:rsid w:val="00E82338"/>
    <w:rsid w:val="00E86A1E"/>
    <w:rsid w:val="00E87838"/>
    <w:rsid w:val="00E9023E"/>
    <w:rsid w:val="00E94FBD"/>
    <w:rsid w:val="00E968C4"/>
    <w:rsid w:val="00EA193E"/>
    <w:rsid w:val="00EB423C"/>
    <w:rsid w:val="00EC2D19"/>
    <w:rsid w:val="00EC5822"/>
    <w:rsid w:val="00ED2D0C"/>
    <w:rsid w:val="00ED4AF0"/>
    <w:rsid w:val="00EE1D83"/>
    <w:rsid w:val="00EE61E2"/>
    <w:rsid w:val="00EF1B45"/>
    <w:rsid w:val="00F00AD4"/>
    <w:rsid w:val="00F0313B"/>
    <w:rsid w:val="00F05BB2"/>
    <w:rsid w:val="00F13196"/>
    <w:rsid w:val="00F1338B"/>
    <w:rsid w:val="00F142CB"/>
    <w:rsid w:val="00F15151"/>
    <w:rsid w:val="00F15903"/>
    <w:rsid w:val="00F17672"/>
    <w:rsid w:val="00F24A9F"/>
    <w:rsid w:val="00F24BA1"/>
    <w:rsid w:val="00F2665C"/>
    <w:rsid w:val="00F30E7E"/>
    <w:rsid w:val="00F44080"/>
    <w:rsid w:val="00F478E3"/>
    <w:rsid w:val="00F508B4"/>
    <w:rsid w:val="00F527C5"/>
    <w:rsid w:val="00F53575"/>
    <w:rsid w:val="00F5564C"/>
    <w:rsid w:val="00F60DB5"/>
    <w:rsid w:val="00F622DE"/>
    <w:rsid w:val="00F72ACA"/>
    <w:rsid w:val="00F7444D"/>
    <w:rsid w:val="00F760EF"/>
    <w:rsid w:val="00F77D46"/>
    <w:rsid w:val="00F83308"/>
    <w:rsid w:val="00F87A41"/>
    <w:rsid w:val="00F90E5F"/>
    <w:rsid w:val="00FA1BBC"/>
    <w:rsid w:val="00FA241F"/>
    <w:rsid w:val="00FA4578"/>
    <w:rsid w:val="00FB239C"/>
    <w:rsid w:val="00FB2AF6"/>
    <w:rsid w:val="00FB32AF"/>
    <w:rsid w:val="00FC10F2"/>
    <w:rsid w:val="00FC2EC6"/>
    <w:rsid w:val="00FC504F"/>
    <w:rsid w:val="00FD0A11"/>
    <w:rsid w:val="00FD30FA"/>
    <w:rsid w:val="00FF6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FE9F"/>
  <w15:chartTrackingRefBased/>
  <w15:docId w15:val="{74ECA645-1D2B-4C0A-B58D-51AAB746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DDE"/>
    <w:pPr>
      <w:spacing w:line="259" w:lineRule="auto"/>
    </w:pPr>
    <w:rPr>
      <w:kern w:val="2"/>
      <w:sz w:val="22"/>
      <w:szCs w:val="22"/>
      <w:lang w:val="en-US"/>
    </w:rPr>
  </w:style>
  <w:style w:type="paragraph" w:styleId="Heading1">
    <w:name w:val="heading 1"/>
    <w:basedOn w:val="Normal"/>
    <w:next w:val="Normal"/>
    <w:link w:val="Heading1Char"/>
    <w:uiPriority w:val="9"/>
    <w:qFormat/>
    <w:rsid w:val="00404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4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4D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D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D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4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4D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D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D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DDE"/>
    <w:rPr>
      <w:rFonts w:eastAsiaTheme="majorEastAsia" w:cstheme="majorBidi"/>
      <w:color w:val="272727" w:themeColor="text1" w:themeTint="D8"/>
    </w:rPr>
  </w:style>
  <w:style w:type="paragraph" w:styleId="Title">
    <w:name w:val="Title"/>
    <w:basedOn w:val="Normal"/>
    <w:next w:val="Normal"/>
    <w:link w:val="TitleChar"/>
    <w:uiPriority w:val="10"/>
    <w:qFormat/>
    <w:rsid w:val="00404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DDE"/>
    <w:pPr>
      <w:spacing w:before="160"/>
      <w:jc w:val="center"/>
    </w:pPr>
    <w:rPr>
      <w:i/>
      <w:iCs/>
      <w:color w:val="404040" w:themeColor="text1" w:themeTint="BF"/>
    </w:rPr>
  </w:style>
  <w:style w:type="character" w:customStyle="1" w:styleId="QuoteChar">
    <w:name w:val="Quote Char"/>
    <w:basedOn w:val="DefaultParagraphFont"/>
    <w:link w:val="Quote"/>
    <w:uiPriority w:val="29"/>
    <w:rsid w:val="00404DDE"/>
    <w:rPr>
      <w:i/>
      <w:iCs/>
      <w:color w:val="404040" w:themeColor="text1" w:themeTint="BF"/>
    </w:rPr>
  </w:style>
  <w:style w:type="paragraph" w:styleId="ListParagraph">
    <w:name w:val="List Paragraph"/>
    <w:basedOn w:val="Normal"/>
    <w:uiPriority w:val="34"/>
    <w:qFormat/>
    <w:rsid w:val="00404DDE"/>
    <w:pPr>
      <w:ind w:left="720"/>
      <w:contextualSpacing/>
    </w:pPr>
  </w:style>
  <w:style w:type="character" w:styleId="IntenseEmphasis">
    <w:name w:val="Intense Emphasis"/>
    <w:basedOn w:val="DefaultParagraphFont"/>
    <w:uiPriority w:val="21"/>
    <w:qFormat/>
    <w:rsid w:val="00404DDE"/>
    <w:rPr>
      <w:i/>
      <w:iCs/>
      <w:color w:val="2F5496" w:themeColor="accent1" w:themeShade="BF"/>
    </w:rPr>
  </w:style>
  <w:style w:type="paragraph" w:styleId="IntenseQuote">
    <w:name w:val="Intense Quote"/>
    <w:basedOn w:val="Normal"/>
    <w:next w:val="Normal"/>
    <w:link w:val="IntenseQuoteChar"/>
    <w:uiPriority w:val="30"/>
    <w:qFormat/>
    <w:rsid w:val="00404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DDE"/>
    <w:rPr>
      <w:i/>
      <w:iCs/>
      <w:color w:val="2F5496" w:themeColor="accent1" w:themeShade="BF"/>
    </w:rPr>
  </w:style>
  <w:style w:type="character" w:styleId="IntenseReference">
    <w:name w:val="Intense Reference"/>
    <w:basedOn w:val="DefaultParagraphFont"/>
    <w:uiPriority w:val="32"/>
    <w:qFormat/>
    <w:rsid w:val="00404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1793</Words>
  <Characters>1023</Characters>
  <Application>Microsoft Office Word</Application>
  <DocSecurity>0</DocSecurity>
  <Lines>8</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/Latvijas Lellu Teatris/ LLT</dc:creator>
  <cp:keywords/>
  <dc:description/>
  <cp:lastModifiedBy>Lolita /Latvijas Lellu Teatris/ LLT</cp:lastModifiedBy>
  <cp:revision>1</cp:revision>
  <dcterms:created xsi:type="dcterms:W3CDTF">2026-04-29T12:59:00Z</dcterms:created>
  <dcterms:modified xsi:type="dcterms:W3CDTF">2026-04-29T13:02:00Z</dcterms:modified>
</cp:coreProperties>
</file>